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37F42" w14:textId="53404216" w:rsidR="00923D0F" w:rsidRPr="002818AA" w:rsidRDefault="00923D0F" w:rsidP="00923D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E14B81"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300C97">
        <w:rPr>
          <w:b/>
          <w:sz w:val="28"/>
          <w:szCs w:val="28"/>
        </w:rPr>
        <w:t>R3-</w:t>
      </w:r>
      <w:r w:rsidRPr="00300C97">
        <w:rPr>
          <w:b/>
          <w:noProof/>
          <w:sz w:val="28"/>
          <w:szCs w:val="28"/>
        </w:rPr>
        <w:t>21</w:t>
      </w:r>
      <w:r w:rsidR="00300C97" w:rsidRPr="00300C97">
        <w:rPr>
          <w:b/>
          <w:noProof/>
          <w:sz w:val="28"/>
          <w:szCs w:val="28"/>
        </w:rPr>
        <w:t>1991</w:t>
      </w:r>
    </w:p>
    <w:p w14:paraId="27F5E7F0" w14:textId="1729C601" w:rsidR="00923D0F" w:rsidRPr="002818AA" w:rsidRDefault="00923D0F" w:rsidP="00923D0F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 w:rsidR="00E14B81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E14B81">
        <w:rPr>
          <w:b/>
          <w:noProof/>
          <w:sz w:val="24"/>
          <w:szCs w:val="28"/>
        </w:rPr>
        <w:t>17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 w:rsidR="00E14B81">
        <w:rPr>
          <w:b/>
          <w:noProof/>
          <w:sz w:val="24"/>
          <w:szCs w:val="28"/>
        </w:rPr>
        <w:t xml:space="preserve"> 2</w:t>
      </w:r>
      <w:r w:rsidR="00B56905"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9F5B820" w14:textId="77777777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634D20D6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8753AD">
        <w:rPr>
          <w:rFonts w:asciiTheme="minorHAnsi" w:hAnsiTheme="minorHAnsi" w:cstheme="minorHAnsi"/>
          <w:szCs w:val="22"/>
        </w:rPr>
        <w:t>4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407CCDA4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7156B4">
        <w:rPr>
          <w:rFonts w:asciiTheme="minorHAnsi" w:hAnsiTheme="minorHAnsi" w:cstheme="minorHAnsi"/>
          <w:szCs w:val="22"/>
        </w:rPr>
        <w:t xml:space="preserve">The </w:t>
      </w:r>
      <w:r w:rsidR="00257C1F">
        <w:rPr>
          <w:rFonts w:ascii="Calibri" w:hAnsi="Calibri" w:cs="Calibri"/>
        </w:rPr>
        <w:t>Alignment of Radio-Related Measurement</w:t>
      </w:r>
      <w:r w:rsidR="00EB7BAF">
        <w:rPr>
          <w:rFonts w:ascii="Calibri" w:hAnsi="Calibri" w:cs="Calibri"/>
        </w:rPr>
        <w:t>s</w:t>
      </w:r>
      <w:r w:rsidR="00257C1F">
        <w:rPr>
          <w:rFonts w:ascii="Calibri" w:hAnsi="Calibri" w:cs="Calibri"/>
        </w:rPr>
        <w:t xml:space="preserve"> and QoE Measurements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4D9E1ABB" w14:textId="5584F7DA" w:rsidR="00E14B81" w:rsidRDefault="00211157" w:rsidP="00E14B81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On</w:t>
      </w:r>
      <w:r w:rsidR="007739D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e</w:t>
      </w:r>
      <w:r w:rsidR="00AE209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of the</w:t>
      </w:r>
      <w:r w:rsidR="0025518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6C71B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Rel-17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NR QoE </w:t>
      </w:r>
      <w:r w:rsidR="00AE209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WID </w:t>
      </w:r>
      <w:r w:rsidR="0025518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objective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 is</w:t>
      </w:r>
      <w:r w:rsidR="00514F5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to</w:t>
      </w:r>
      <w:r w:rsidR="000A6AA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specify the mechanism to </w:t>
      </w:r>
      <w:r w:rsidR="0074267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align the MDT and QoE measurements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21BCC2A6" w14:textId="4725BAFC" w:rsidR="000A6AAC" w:rsidRPr="00C130EE" w:rsidRDefault="000A6AAC" w:rsidP="000A6AAC">
      <w:pPr>
        <w:widowControl w:val="0"/>
        <w:overflowPunct/>
        <w:autoSpaceDE/>
        <w:autoSpaceDN/>
        <w:adjustRightInd/>
        <w:spacing w:before="120" w:line="259" w:lineRule="auto"/>
        <w:ind w:left="576"/>
        <w:jc w:val="left"/>
        <w:textAlignment w:val="auto"/>
        <w:rPr>
          <w:rFonts w:ascii="Times New Roman" w:hAnsi="Times New Roman"/>
          <w:szCs w:val="24"/>
        </w:rPr>
      </w:pPr>
      <w:r w:rsidRPr="00C130EE">
        <w:rPr>
          <w:rFonts w:ascii="Times New Roman" w:hAnsi="Times New Roman"/>
          <w:szCs w:val="24"/>
        </w:rPr>
        <w:t>Specify the necessary mechanism to support alignment of radio-related measurement (i.e. MDT) and QoE measurement. [RAN3, RAN2]</w:t>
      </w:r>
    </w:p>
    <w:p w14:paraId="63C828FF" w14:textId="2C11EFB5" w:rsidR="00D90766" w:rsidRPr="005E7DF5" w:rsidRDefault="00DD4453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discusses the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solutions for time alignment between MDT and QoE measurements</w:t>
      </w:r>
      <w:r w:rsidR="00AB15D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48A28972" w:rsidR="00D90766" w:rsidRPr="005E7DF5" w:rsidRDefault="00A909A5" w:rsidP="00EC34E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244A0941" w14:textId="30B88F95" w:rsidR="00C130EE" w:rsidRPr="00C130EE" w:rsidRDefault="00C130EE" w:rsidP="00C130EE">
      <w:pPr>
        <w:rPr>
          <w:rFonts w:asciiTheme="minorHAnsi" w:hAnsiTheme="minorHAnsi" w:cstheme="minorHAnsi"/>
          <w:sz w:val="22"/>
          <w:szCs w:val="22"/>
        </w:rPr>
      </w:pPr>
      <w:r w:rsidRPr="00C130EE">
        <w:rPr>
          <w:rFonts w:asciiTheme="minorHAnsi" w:hAnsiTheme="minorHAnsi" w:cstheme="minorHAnsi"/>
          <w:sz w:val="22"/>
          <w:szCs w:val="22"/>
        </w:rPr>
        <w:t>In the following sections we explain the need for time alignment of MDT and QoE measurements and discuss some of the ways to enable the alignment.</w:t>
      </w:r>
    </w:p>
    <w:p w14:paraId="4AAFC131" w14:textId="4625383A" w:rsidR="0059693F" w:rsidRPr="005D1368" w:rsidRDefault="00BB0150" w:rsidP="0059693F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The need for alignment of MDT and QoE measurements</w:t>
      </w:r>
    </w:p>
    <w:p w14:paraId="100B9033" w14:textId="21A02692" w:rsidR="00102950" w:rsidRPr="00873A48" w:rsidRDefault="00942ADE" w:rsidP="00873A48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parallel</w:t>
      </w:r>
      <w:r w:rsidR="000442B7">
        <w:rPr>
          <w:rFonts w:asciiTheme="minorHAnsi" w:hAnsiTheme="minorHAnsi" w:cstheme="minorHAnsi"/>
          <w:sz w:val="22"/>
          <w:szCs w:val="22"/>
        </w:rPr>
        <w:t xml:space="preserve"> with </w:t>
      </w:r>
      <w:r w:rsidR="000442B7" w:rsidRPr="00873A48">
        <w:rPr>
          <w:rFonts w:asciiTheme="minorHAnsi" w:hAnsiTheme="minorHAnsi" w:cstheme="minorHAnsi"/>
          <w:sz w:val="22"/>
          <w:szCs w:val="22"/>
        </w:rPr>
        <w:t>the</w:t>
      </w:r>
      <w:r w:rsidR="000442B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Rel-17 </w:t>
      </w:r>
      <w:r w:rsidR="000442B7">
        <w:rPr>
          <w:rFonts w:asciiTheme="minorHAnsi" w:hAnsiTheme="minorHAnsi" w:cstheme="minorHAnsi"/>
          <w:sz w:val="22"/>
          <w:szCs w:val="22"/>
        </w:rPr>
        <w:t xml:space="preserve">work </w:t>
      </w:r>
      <w:r>
        <w:rPr>
          <w:rFonts w:asciiTheme="minorHAnsi" w:hAnsiTheme="minorHAnsi" w:cstheme="minorHAnsi"/>
          <w:sz w:val="22"/>
          <w:szCs w:val="22"/>
        </w:rPr>
        <w:t>items on NR</w:t>
      </w:r>
      <w:r w:rsidR="000442B7" w:rsidRPr="00873A48">
        <w:rPr>
          <w:rFonts w:asciiTheme="minorHAnsi" w:hAnsiTheme="minorHAnsi" w:cstheme="minorHAnsi"/>
          <w:sz w:val="22"/>
          <w:szCs w:val="22"/>
        </w:rPr>
        <w:t xml:space="preserve"> QoE</w:t>
      </w:r>
      <w:r>
        <w:rPr>
          <w:rFonts w:asciiTheme="minorHAnsi" w:hAnsiTheme="minorHAnsi" w:cstheme="minorHAnsi"/>
          <w:sz w:val="22"/>
          <w:szCs w:val="22"/>
        </w:rPr>
        <w:t xml:space="preserve"> Management</w:t>
      </w:r>
      <w:r w:rsidR="000442B7">
        <w:rPr>
          <w:rFonts w:asciiTheme="minorHAnsi" w:hAnsiTheme="minorHAnsi" w:cstheme="minorHAnsi"/>
          <w:sz w:val="22"/>
          <w:szCs w:val="22"/>
        </w:rPr>
        <w:t xml:space="preserve"> </w:t>
      </w:r>
      <w:r w:rsidR="000442B7" w:rsidRPr="00873A48">
        <w:rPr>
          <w:rFonts w:asciiTheme="minorHAnsi" w:hAnsiTheme="minorHAnsi" w:cstheme="minorHAnsi"/>
          <w:sz w:val="22"/>
          <w:szCs w:val="22"/>
        </w:rPr>
        <w:t>and RAN data collection</w:t>
      </w:r>
      <w:r w:rsidR="008C212C">
        <w:rPr>
          <w:rFonts w:asciiTheme="minorHAnsi" w:hAnsiTheme="minorHAnsi" w:cstheme="minorHAnsi"/>
          <w:sz w:val="22"/>
          <w:szCs w:val="22"/>
        </w:rPr>
        <w:t xml:space="preserve">, </w:t>
      </w:r>
      <w:r w:rsidR="001C1FA8">
        <w:rPr>
          <w:rFonts w:asciiTheme="minorHAnsi" w:hAnsiTheme="minorHAnsi" w:cstheme="minorHAnsi"/>
          <w:sz w:val="22"/>
          <w:szCs w:val="22"/>
        </w:rPr>
        <w:t>a Rel-17</w:t>
      </w:r>
      <w:r w:rsidR="000442B7">
        <w:rPr>
          <w:rFonts w:asciiTheme="minorHAnsi" w:hAnsiTheme="minorHAnsi" w:cstheme="minorHAnsi"/>
          <w:sz w:val="22"/>
          <w:szCs w:val="22"/>
        </w:rPr>
        <w:t xml:space="preserve"> stu</w:t>
      </w:r>
      <w:r w:rsidR="000442B7" w:rsidRPr="00873A48">
        <w:rPr>
          <w:rFonts w:asciiTheme="minorHAnsi" w:hAnsiTheme="minorHAnsi" w:cstheme="minorHAnsi"/>
          <w:sz w:val="22"/>
          <w:szCs w:val="22"/>
        </w:rPr>
        <w:t>dy item on AI/ML is ongoing in RAN3</w:t>
      </w:r>
      <w:r w:rsidR="000A4593" w:rsidRPr="00873A48">
        <w:rPr>
          <w:rFonts w:asciiTheme="minorHAnsi" w:hAnsiTheme="minorHAnsi" w:cstheme="minorHAnsi"/>
          <w:sz w:val="22"/>
          <w:szCs w:val="22"/>
        </w:rPr>
        <w:t>,</w:t>
      </w:r>
      <w:r w:rsidR="000A4593">
        <w:rPr>
          <w:rFonts w:asciiTheme="minorHAnsi" w:hAnsiTheme="minorHAnsi" w:cstheme="minorHAnsi"/>
          <w:sz w:val="22"/>
          <w:szCs w:val="22"/>
        </w:rPr>
        <w:t xml:space="preserve"> </w:t>
      </w:r>
      <w:r w:rsidR="001C1FA8">
        <w:rPr>
          <w:rFonts w:asciiTheme="minorHAnsi" w:hAnsiTheme="minorHAnsi" w:cstheme="minorHAnsi"/>
          <w:sz w:val="22"/>
          <w:szCs w:val="22"/>
        </w:rPr>
        <w:t>the goal of which is</w:t>
      </w:r>
      <w:r w:rsidR="000A4593" w:rsidRPr="00873A48">
        <w:rPr>
          <w:rFonts w:asciiTheme="minorHAnsi" w:hAnsiTheme="minorHAnsi" w:cstheme="minorHAnsi"/>
          <w:sz w:val="22"/>
          <w:szCs w:val="22"/>
        </w:rPr>
        <w:t xml:space="preserve"> to provide a functional framework for </w:t>
      </w:r>
      <w:r w:rsidR="00056AB7" w:rsidRPr="00873A48">
        <w:rPr>
          <w:rFonts w:asciiTheme="minorHAnsi" w:hAnsiTheme="minorHAnsi" w:cstheme="minorHAnsi"/>
          <w:sz w:val="22"/>
          <w:szCs w:val="22"/>
        </w:rPr>
        <w:t>AI</w:t>
      </w:r>
      <w:r w:rsidR="00632FA9" w:rsidRPr="00873A48">
        <w:rPr>
          <w:rFonts w:asciiTheme="minorHAnsi" w:hAnsiTheme="minorHAnsi" w:cstheme="minorHAnsi"/>
          <w:sz w:val="22"/>
          <w:szCs w:val="22"/>
        </w:rPr>
        <w:t xml:space="preserve">-driven RAN automation and orchestration, </w:t>
      </w:r>
      <w:r w:rsidR="00BA51F1">
        <w:rPr>
          <w:rFonts w:asciiTheme="minorHAnsi" w:hAnsiTheme="minorHAnsi" w:cstheme="minorHAnsi"/>
          <w:sz w:val="22"/>
          <w:szCs w:val="22"/>
        </w:rPr>
        <w:t>and</w:t>
      </w:r>
      <w:r w:rsidR="000A4593" w:rsidRPr="00873A48">
        <w:rPr>
          <w:rFonts w:asciiTheme="minorHAnsi" w:hAnsiTheme="minorHAnsi" w:cstheme="minorHAnsi"/>
          <w:sz w:val="22"/>
          <w:szCs w:val="22"/>
        </w:rPr>
        <w:t xml:space="preserve"> </w:t>
      </w:r>
      <w:r w:rsidR="00632FA9" w:rsidRPr="00873A48">
        <w:rPr>
          <w:rFonts w:asciiTheme="minorHAnsi" w:hAnsiTheme="minorHAnsi" w:cstheme="minorHAnsi"/>
          <w:sz w:val="22"/>
          <w:szCs w:val="22"/>
        </w:rPr>
        <w:t>enable mobile network operators</w:t>
      </w:r>
      <w:r w:rsidR="000A4593" w:rsidRPr="00873A48">
        <w:rPr>
          <w:rFonts w:asciiTheme="minorHAnsi" w:hAnsiTheme="minorHAnsi" w:cstheme="minorHAnsi"/>
          <w:sz w:val="22"/>
          <w:szCs w:val="22"/>
        </w:rPr>
        <w:t xml:space="preserve"> </w:t>
      </w:r>
      <w:r w:rsidR="00632FA9" w:rsidRPr="00873A48">
        <w:rPr>
          <w:rFonts w:asciiTheme="minorHAnsi" w:hAnsiTheme="minorHAnsi" w:cstheme="minorHAnsi"/>
          <w:sz w:val="22"/>
          <w:szCs w:val="22"/>
        </w:rPr>
        <w:t xml:space="preserve">to </w:t>
      </w:r>
      <w:r w:rsidR="00BA51F1">
        <w:rPr>
          <w:rFonts w:asciiTheme="minorHAnsi" w:hAnsiTheme="minorHAnsi" w:cstheme="minorHAnsi"/>
          <w:sz w:val="22"/>
          <w:szCs w:val="22"/>
        </w:rPr>
        <w:t>optimize</w:t>
      </w:r>
      <w:r w:rsidR="00632FA9">
        <w:rPr>
          <w:rFonts w:asciiTheme="minorHAnsi" w:hAnsiTheme="minorHAnsi" w:cstheme="minorHAnsi"/>
          <w:sz w:val="22"/>
          <w:szCs w:val="22"/>
        </w:rPr>
        <w:t xml:space="preserve"> </w:t>
      </w:r>
      <w:r w:rsidR="000A4593" w:rsidRPr="00873A48">
        <w:rPr>
          <w:rFonts w:asciiTheme="minorHAnsi" w:hAnsiTheme="minorHAnsi" w:cstheme="minorHAnsi"/>
          <w:sz w:val="22"/>
          <w:szCs w:val="22"/>
        </w:rPr>
        <w:t>networ</w:t>
      </w:r>
      <w:r w:rsidR="007C2518" w:rsidRPr="00873A48">
        <w:rPr>
          <w:rFonts w:asciiTheme="minorHAnsi" w:hAnsiTheme="minorHAnsi" w:cstheme="minorHAnsi"/>
          <w:sz w:val="22"/>
          <w:szCs w:val="22"/>
        </w:rPr>
        <w:t>k operation. T</w:t>
      </w:r>
      <w:r w:rsidR="0083030D">
        <w:rPr>
          <w:rFonts w:asciiTheme="minorHAnsi" w:hAnsiTheme="minorHAnsi" w:cstheme="minorHAnsi"/>
          <w:sz w:val="22"/>
          <w:szCs w:val="22"/>
        </w:rPr>
        <w:t xml:space="preserve">o </w:t>
      </w:r>
      <w:r w:rsidR="0083030D" w:rsidRPr="00873A48">
        <w:rPr>
          <w:rFonts w:asciiTheme="minorHAnsi" w:hAnsiTheme="minorHAnsi" w:cstheme="minorHAnsi"/>
          <w:sz w:val="22"/>
          <w:szCs w:val="22"/>
        </w:rPr>
        <w:t>provide a good observability</w:t>
      </w:r>
      <w:r w:rsidR="0083030D">
        <w:rPr>
          <w:rFonts w:asciiTheme="minorHAnsi" w:hAnsiTheme="minorHAnsi" w:cstheme="minorHAnsi"/>
          <w:sz w:val="22"/>
          <w:szCs w:val="22"/>
        </w:rPr>
        <w:t>, t</w:t>
      </w:r>
      <w:r w:rsidR="007C2518" w:rsidRPr="00873A48">
        <w:rPr>
          <w:rFonts w:asciiTheme="minorHAnsi" w:hAnsiTheme="minorHAnsi" w:cstheme="minorHAnsi"/>
          <w:sz w:val="22"/>
          <w:szCs w:val="22"/>
        </w:rPr>
        <w:t xml:space="preserve">he AI-driven approach requires a </w:t>
      </w:r>
      <w:r w:rsidR="007940EF" w:rsidRPr="00873A48">
        <w:rPr>
          <w:rFonts w:asciiTheme="minorHAnsi" w:hAnsiTheme="minorHAnsi" w:cstheme="minorHAnsi"/>
          <w:sz w:val="22"/>
          <w:szCs w:val="22"/>
        </w:rPr>
        <w:t xml:space="preserve">tremendous amount of data to be collected at </w:t>
      </w:r>
      <w:r w:rsidR="00E8320B">
        <w:rPr>
          <w:rFonts w:asciiTheme="minorHAnsi" w:hAnsiTheme="minorHAnsi" w:cstheme="minorHAnsi"/>
          <w:sz w:val="22"/>
          <w:szCs w:val="22"/>
        </w:rPr>
        <w:t xml:space="preserve">the </w:t>
      </w:r>
      <w:r w:rsidR="007940EF" w:rsidRPr="00873A48">
        <w:rPr>
          <w:rFonts w:asciiTheme="minorHAnsi" w:hAnsiTheme="minorHAnsi" w:cstheme="minorHAnsi"/>
          <w:sz w:val="22"/>
          <w:szCs w:val="22"/>
        </w:rPr>
        <w:t>R</w:t>
      </w:r>
      <w:r w:rsidR="00F27006" w:rsidRPr="00873A48">
        <w:rPr>
          <w:rFonts w:asciiTheme="minorHAnsi" w:hAnsiTheme="minorHAnsi" w:cstheme="minorHAnsi"/>
          <w:sz w:val="22"/>
          <w:szCs w:val="22"/>
        </w:rPr>
        <w:t>AN</w:t>
      </w:r>
      <w:r w:rsidR="007940EF" w:rsidRPr="00873A48">
        <w:rPr>
          <w:rFonts w:asciiTheme="minorHAnsi" w:hAnsiTheme="minorHAnsi" w:cstheme="minorHAnsi"/>
          <w:sz w:val="22"/>
          <w:szCs w:val="22"/>
        </w:rPr>
        <w:t xml:space="preserve"> level</w:t>
      </w:r>
      <w:r w:rsidR="00E77116">
        <w:rPr>
          <w:rFonts w:asciiTheme="minorHAnsi" w:hAnsiTheme="minorHAnsi" w:cstheme="minorHAnsi"/>
          <w:sz w:val="22"/>
          <w:szCs w:val="22"/>
        </w:rPr>
        <w:t xml:space="preserve">, which, in turn, </w:t>
      </w:r>
      <w:r w:rsidR="004B1BF9">
        <w:rPr>
          <w:rFonts w:asciiTheme="minorHAnsi" w:hAnsiTheme="minorHAnsi" w:cstheme="minorHAnsi"/>
          <w:sz w:val="22"/>
          <w:szCs w:val="22"/>
        </w:rPr>
        <w:t xml:space="preserve">incurs a high cost in terms of </w:t>
      </w:r>
      <w:r w:rsidR="00B74E05" w:rsidRPr="00873A48">
        <w:rPr>
          <w:rFonts w:asciiTheme="minorHAnsi" w:hAnsiTheme="minorHAnsi" w:cstheme="minorHAnsi"/>
          <w:sz w:val="22"/>
          <w:szCs w:val="22"/>
        </w:rPr>
        <w:t>memory, transport capacity and computation</w:t>
      </w:r>
      <w:r w:rsidR="004B1BF9">
        <w:rPr>
          <w:rFonts w:asciiTheme="minorHAnsi" w:hAnsiTheme="minorHAnsi" w:cstheme="minorHAnsi"/>
          <w:sz w:val="22"/>
          <w:szCs w:val="22"/>
        </w:rPr>
        <w:t xml:space="preserve"> resources</w:t>
      </w:r>
      <w:r w:rsidR="00E11988">
        <w:rPr>
          <w:rFonts w:asciiTheme="minorHAnsi" w:hAnsiTheme="minorHAnsi" w:cstheme="minorHAnsi"/>
          <w:sz w:val="22"/>
          <w:szCs w:val="22"/>
        </w:rPr>
        <w:t>. For</w:t>
      </w:r>
      <w:r w:rsidR="009359A0" w:rsidRPr="00873A48">
        <w:rPr>
          <w:rFonts w:asciiTheme="minorHAnsi" w:hAnsiTheme="minorHAnsi" w:cstheme="minorHAnsi"/>
          <w:sz w:val="22"/>
          <w:szCs w:val="22"/>
        </w:rPr>
        <w:t xml:space="preserve"> an efficient </w:t>
      </w:r>
      <w:r w:rsidR="00056AB7" w:rsidRPr="00873A48">
        <w:rPr>
          <w:rFonts w:asciiTheme="minorHAnsi" w:hAnsiTheme="minorHAnsi" w:cstheme="minorHAnsi"/>
          <w:sz w:val="22"/>
          <w:szCs w:val="22"/>
        </w:rPr>
        <w:t>AI</w:t>
      </w:r>
      <w:r w:rsidR="009359A0" w:rsidRPr="00873A48">
        <w:rPr>
          <w:rFonts w:asciiTheme="minorHAnsi" w:hAnsiTheme="minorHAnsi" w:cstheme="minorHAnsi"/>
          <w:sz w:val="22"/>
          <w:szCs w:val="22"/>
        </w:rPr>
        <w:t>-driven</w:t>
      </w:r>
      <w:r w:rsidR="00056AB7" w:rsidRPr="00873A48">
        <w:rPr>
          <w:rFonts w:asciiTheme="minorHAnsi" w:hAnsiTheme="minorHAnsi" w:cstheme="minorHAnsi"/>
          <w:sz w:val="22"/>
          <w:szCs w:val="22"/>
        </w:rPr>
        <w:t xml:space="preserve"> solution</w:t>
      </w:r>
      <w:r w:rsidR="00FD5FCA" w:rsidRPr="00873A48">
        <w:rPr>
          <w:rFonts w:asciiTheme="minorHAnsi" w:hAnsiTheme="minorHAnsi" w:cstheme="minorHAnsi"/>
          <w:sz w:val="22"/>
          <w:szCs w:val="22"/>
        </w:rPr>
        <w:t xml:space="preserve"> with a light observability function, it is essential to </w:t>
      </w:r>
      <w:r w:rsidR="00734E80" w:rsidRPr="00873A48">
        <w:rPr>
          <w:rFonts w:asciiTheme="minorHAnsi" w:hAnsiTheme="minorHAnsi" w:cstheme="minorHAnsi"/>
          <w:sz w:val="22"/>
          <w:szCs w:val="22"/>
        </w:rPr>
        <w:t>collect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 meaningful data set</w:t>
      </w:r>
      <w:r w:rsidR="00DA1B87">
        <w:rPr>
          <w:rFonts w:asciiTheme="minorHAnsi" w:hAnsiTheme="minorHAnsi" w:cstheme="minorHAnsi"/>
          <w:sz w:val="22"/>
          <w:szCs w:val="22"/>
        </w:rPr>
        <w:t>s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 from the network</w:t>
      </w:r>
      <w:r w:rsidR="00B7174E">
        <w:rPr>
          <w:rFonts w:asciiTheme="minorHAnsi" w:hAnsiTheme="minorHAnsi" w:cstheme="minorHAnsi"/>
          <w:sz w:val="22"/>
          <w:szCs w:val="22"/>
        </w:rPr>
        <w:t xml:space="preserve"> entit</w:t>
      </w:r>
      <w:r w:rsidR="001537E4">
        <w:rPr>
          <w:rFonts w:asciiTheme="minorHAnsi" w:hAnsiTheme="minorHAnsi" w:cstheme="minorHAnsi"/>
          <w:sz w:val="22"/>
          <w:szCs w:val="22"/>
        </w:rPr>
        <w:t xml:space="preserve">ies </w:t>
      </w:r>
      <w:r w:rsidR="00F5389B">
        <w:rPr>
          <w:rFonts w:asciiTheme="minorHAnsi" w:hAnsiTheme="minorHAnsi" w:cstheme="minorHAnsi"/>
          <w:sz w:val="22"/>
          <w:szCs w:val="22"/>
        </w:rPr>
        <w:t>(</w:t>
      </w:r>
      <w:r w:rsidR="001537E4">
        <w:rPr>
          <w:rFonts w:asciiTheme="minorHAnsi" w:hAnsiTheme="minorHAnsi" w:cstheme="minorHAnsi"/>
          <w:sz w:val="22"/>
          <w:szCs w:val="22"/>
        </w:rPr>
        <w:t>and in particular from UEs</w:t>
      </w:r>
      <w:r w:rsidR="00F5389B">
        <w:rPr>
          <w:rFonts w:asciiTheme="minorHAnsi" w:hAnsiTheme="minorHAnsi" w:cstheme="minorHAnsi"/>
          <w:sz w:val="22"/>
          <w:szCs w:val="22"/>
        </w:rPr>
        <w:t>)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. </w:t>
      </w:r>
      <w:r w:rsidR="00FD5FCA" w:rsidRPr="00873A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371FFF" w14:textId="3B58E9CC" w:rsidR="00A32510" w:rsidRDefault="00A53518" w:rsidP="00873A48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During the </w:t>
      </w:r>
      <w:r w:rsidR="00000011">
        <w:rPr>
          <w:rFonts w:asciiTheme="minorHAnsi" w:hAnsiTheme="minorHAnsi" w:cstheme="minorHAnsi"/>
          <w:sz w:val="22"/>
          <w:szCs w:val="22"/>
        </w:rPr>
        <w:t xml:space="preserve">NR QoE </w:t>
      </w:r>
      <w:r>
        <w:rPr>
          <w:rFonts w:asciiTheme="minorHAnsi" w:hAnsiTheme="minorHAnsi" w:cstheme="minorHAnsi"/>
          <w:sz w:val="22"/>
          <w:szCs w:val="22"/>
        </w:rPr>
        <w:t xml:space="preserve">study item, some companies have proposed an alternative to time alignment, which </w:t>
      </w:r>
      <w:r w:rsidR="007B1635">
        <w:rPr>
          <w:rFonts w:asciiTheme="minorHAnsi" w:hAnsiTheme="minorHAnsi" w:cstheme="minorHAnsi"/>
          <w:sz w:val="22"/>
          <w:szCs w:val="22"/>
        </w:rPr>
        <w:t xml:space="preserve">does not require simultaneous start/stop of </w:t>
      </w:r>
      <w:r>
        <w:rPr>
          <w:rFonts w:asciiTheme="minorHAnsi" w:hAnsiTheme="minorHAnsi" w:cstheme="minorHAnsi"/>
          <w:sz w:val="22"/>
          <w:szCs w:val="22"/>
        </w:rPr>
        <w:t>MDT and QoE measurements</w:t>
      </w:r>
      <w:r w:rsidR="007B1635">
        <w:rPr>
          <w:rFonts w:asciiTheme="minorHAnsi" w:hAnsiTheme="minorHAnsi" w:cstheme="minorHAnsi"/>
          <w:sz w:val="22"/>
          <w:szCs w:val="22"/>
        </w:rPr>
        <w:t>, but rather the alignment of the two data sets</w:t>
      </w:r>
      <w:r w:rsidRPr="005978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788D">
        <w:rPr>
          <w:rFonts w:asciiTheme="minorHAnsi" w:hAnsiTheme="minorHAnsi" w:cstheme="minorHAnsi"/>
          <w:i/>
          <w:iCs/>
          <w:sz w:val="22"/>
          <w:szCs w:val="22"/>
        </w:rPr>
        <w:t>a posteriori</w:t>
      </w:r>
      <w:r w:rsidR="007B1635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="007B1635">
        <w:rPr>
          <w:rFonts w:asciiTheme="minorHAnsi" w:hAnsiTheme="minorHAnsi" w:cstheme="minorHAnsi"/>
          <w:sz w:val="22"/>
          <w:szCs w:val="22"/>
        </w:rPr>
        <w:t xml:space="preserve">the so-called </w:t>
      </w:r>
      <w:r w:rsidR="007B1635" w:rsidRPr="007B1635">
        <w:rPr>
          <w:rFonts w:asciiTheme="minorHAnsi" w:hAnsiTheme="minorHAnsi" w:cstheme="minorHAnsi"/>
          <w:b/>
          <w:bCs/>
          <w:sz w:val="22"/>
          <w:szCs w:val="22"/>
        </w:rPr>
        <w:t>correlation-based approach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7E5E84" w:rsidRPr="00873A48">
        <w:rPr>
          <w:rFonts w:asciiTheme="minorHAnsi" w:hAnsiTheme="minorHAnsi" w:cstheme="minorHAnsi"/>
          <w:sz w:val="22"/>
          <w:szCs w:val="22"/>
        </w:rPr>
        <w:t>In our understanding,</w:t>
      </w:r>
      <w:r w:rsidR="00122694" w:rsidRPr="00873A48">
        <w:rPr>
          <w:rFonts w:asciiTheme="minorHAnsi" w:hAnsiTheme="minorHAnsi" w:cstheme="minorHAnsi"/>
          <w:sz w:val="22"/>
          <w:szCs w:val="22"/>
        </w:rPr>
        <w:t xml:space="preserve"> although</w:t>
      </w:r>
      <w:r w:rsidR="00032EB6" w:rsidRPr="00873A48">
        <w:rPr>
          <w:rFonts w:asciiTheme="minorHAnsi" w:hAnsiTheme="minorHAnsi" w:cstheme="minorHAnsi"/>
          <w:sz w:val="22"/>
          <w:szCs w:val="22"/>
        </w:rPr>
        <w:t xml:space="preserve"> </w:t>
      </w:r>
      <w:r w:rsidR="00856916" w:rsidRPr="00873A48">
        <w:rPr>
          <w:rFonts w:asciiTheme="minorHAnsi" w:hAnsiTheme="minorHAnsi" w:cstheme="minorHAnsi"/>
          <w:sz w:val="22"/>
          <w:szCs w:val="22"/>
        </w:rPr>
        <w:t>collecting</w:t>
      </w:r>
      <w:r w:rsidR="00032EB6" w:rsidRPr="00873A48">
        <w:rPr>
          <w:rFonts w:asciiTheme="minorHAnsi" w:hAnsiTheme="minorHAnsi" w:cstheme="minorHAnsi"/>
          <w:sz w:val="22"/>
          <w:szCs w:val="22"/>
        </w:rPr>
        <w:t xml:space="preserve"> the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 QoE measurements</w:t>
      </w:r>
      <w:r w:rsidR="00122694" w:rsidRPr="00873A48">
        <w:rPr>
          <w:rFonts w:asciiTheme="minorHAnsi" w:hAnsiTheme="minorHAnsi" w:cstheme="minorHAnsi"/>
          <w:sz w:val="22"/>
          <w:szCs w:val="22"/>
        </w:rPr>
        <w:t xml:space="preserve"> is a costly exercise for the network</w:t>
      </w:r>
      <w:r w:rsidR="00032EB6" w:rsidRPr="00873A48">
        <w:rPr>
          <w:rFonts w:asciiTheme="minorHAnsi" w:hAnsiTheme="minorHAnsi" w:cstheme="minorHAnsi"/>
          <w:sz w:val="22"/>
          <w:szCs w:val="22"/>
        </w:rPr>
        <w:t>,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 without collecting radio measurements</w:t>
      </w:r>
      <w:r w:rsidR="00D04035" w:rsidRPr="00873A48">
        <w:rPr>
          <w:rFonts w:asciiTheme="minorHAnsi" w:hAnsiTheme="minorHAnsi" w:cstheme="minorHAnsi"/>
          <w:sz w:val="22"/>
          <w:szCs w:val="22"/>
        </w:rPr>
        <w:t xml:space="preserve"> (e.g., MDT measurements)</w:t>
      </w:r>
      <w:r w:rsidR="007E5E84" w:rsidRPr="00873A48">
        <w:rPr>
          <w:rFonts w:asciiTheme="minorHAnsi" w:hAnsiTheme="minorHAnsi" w:cstheme="minorHAnsi"/>
          <w:sz w:val="22"/>
          <w:szCs w:val="22"/>
        </w:rPr>
        <w:t xml:space="preserve"> at the same time</w:t>
      </w:r>
      <w:r w:rsidR="00032EB6" w:rsidRPr="00873A48">
        <w:rPr>
          <w:rFonts w:asciiTheme="minorHAnsi" w:hAnsiTheme="minorHAnsi" w:cstheme="minorHAnsi"/>
          <w:sz w:val="22"/>
          <w:szCs w:val="22"/>
        </w:rPr>
        <w:t xml:space="preserve">, </w:t>
      </w:r>
      <w:r w:rsidR="008943B4">
        <w:rPr>
          <w:rFonts w:asciiTheme="minorHAnsi" w:hAnsiTheme="minorHAnsi" w:cstheme="minorHAnsi"/>
          <w:sz w:val="22"/>
          <w:szCs w:val="22"/>
        </w:rPr>
        <w:t>data</w:t>
      </w:r>
      <w:r w:rsidR="00032EB6">
        <w:rPr>
          <w:rFonts w:asciiTheme="minorHAnsi" w:hAnsiTheme="minorHAnsi" w:cstheme="minorHAnsi"/>
          <w:sz w:val="22"/>
          <w:szCs w:val="22"/>
        </w:rPr>
        <w:t xml:space="preserve"> analysis and </w:t>
      </w:r>
      <w:r w:rsidR="008943B4">
        <w:rPr>
          <w:rFonts w:asciiTheme="minorHAnsi" w:hAnsiTheme="minorHAnsi" w:cstheme="minorHAnsi"/>
          <w:sz w:val="22"/>
          <w:szCs w:val="22"/>
        </w:rPr>
        <w:t>identifying the</w:t>
      </w:r>
      <w:r w:rsidR="00032EB6">
        <w:rPr>
          <w:rFonts w:asciiTheme="minorHAnsi" w:hAnsiTheme="minorHAnsi" w:cstheme="minorHAnsi"/>
          <w:sz w:val="22"/>
          <w:szCs w:val="22"/>
        </w:rPr>
        <w:t xml:space="preserve"> </w:t>
      </w:r>
      <w:r w:rsidR="00032EB6" w:rsidRPr="00873A48">
        <w:rPr>
          <w:rFonts w:asciiTheme="minorHAnsi" w:hAnsiTheme="minorHAnsi" w:cstheme="minorHAnsi"/>
          <w:sz w:val="22"/>
          <w:szCs w:val="22"/>
        </w:rPr>
        <w:t xml:space="preserve">problematic </w:t>
      </w:r>
      <w:r w:rsidR="006431F3" w:rsidRPr="00873A48">
        <w:rPr>
          <w:rFonts w:asciiTheme="minorHAnsi" w:hAnsiTheme="minorHAnsi" w:cstheme="minorHAnsi"/>
          <w:sz w:val="22"/>
          <w:szCs w:val="22"/>
        </w:rPr>
        <w:t>functions at RAN level</w:t>
      </w:r>
      <w:r w:rsidR="008943B4">
        <w:rPr>
          <w:rFonts w:asciiTheme="minorHAnsi" w:hAnsiTheme="minorHAnsi" w:cstheme="minorHAnsi"/>
          <w:sz w:val="22"/>
          <w:szCs w:val="22"/>
        </w:rPr>
        <w:t xml:space="preserve"> may not be very efficient</w:t>
      </w:r>
      <w:r w:rsidR="00FC25EC">
        <w:rPr>
          <w:rFonts w:asciiTheme="minorHAnsi" w:hAnsiTheme="minorHAnsi" w:cstheme="minorHAnsi"/>
          <w:sz w:val="22"/>
          <w:szCs w:val="22"/>
        </w:rPr>
        <w:t xml:space="preserve"> or even possible</w:t>
      </w:r>
      <w:r w:rsidR="00020CE2" w:rsidRPr="00873A48">
        <w:rPr>
          <w:rFonts w:asciiTheme="minorHAnsi" w:hAnsiTheme="minorHAnsi" w:cstheme="minorHAnsi"/>
          <w:sz w:val="22"/>
          <w:szCs w:val="22"/>
        </w:rPr>
        <w:t>.</w:t>
      </w:r>
      <w:r w:rsidR="00430CB1" w:rsidRPr="00873A48">
        <w:rPr>
          <w:rFonts w:asciiTheme="minorHAnsi" w:hAnsiTheme="minorHAnsi" w:cstheme="minorHAnsi"/>
          <w:sz w:val="22"/>
          <w:szCs w:val="22"/>
        </w:rPr>
        <w:t xml:space="preserve"> </w:t>
      </w:r>
      <w:r w:rsidR="00BE4D0B">
        <w:rPr>
          <w:rFonts w:asciiTheme="minorHAnsi" w:hAnsiTheme="minorHAnsi" w:cstheme="minorHAnsi"/>
          <w:sz w:val="22"/>
          <w:szCs w:val="22"/>
        </w:rPr>
        <w:t>Moreover, i</w:t>
      </w:r>
      <w:r w:rsidR="00A32510">
        <w:rPr>
          <w:rFonts w:asciiTheme="minorHAnsi" w:hAnsiTheme="minorHAnsi" w:cstheme="minorHAnsi"/>
          <w:sz w:val="22"/>
          <w:szCs w:val="22"/>
        </w:rPr>
        <w:t>n ou</w:t>
      </w:r>
      <w:r w:rsidR="00705659">
        <w:rPr>
          <w:rFonts w:asciiTheme="minorHAnsi" w:hAnsiTheme="minorHAnsi" w:cstheme="minorHAnsi"/>
          <w:sz w:val="22"/>
          <w:szCs w:val="22"/>
        </w:rPr>
        <w:t>r</w:t>
      </w:r>
      <w:r w:rsidR="00A32510">
        <w:rPr>
          <w:rFonts w:asciiTheme="minorHAnsi" w:hAnsiTheme="minorHAnsi" w:cstheme="minorHAnsi"/>
          <w:sz w:val="22"/>
          <w:szCs w:val="22"/>
        </w:rPr>
        <w:t xml:space="preserve"> view, the correlation-based alignment has at least t</w:t>
      </w:r>
      <w:r w:rsidR="00767D0F">
        <w:rPr>
          <w:rFonts w:asciiTheme="minorHAnsi" w:hAnsiTheme="minorHAnsi" w:cstheme="minorHAnsi"/>
          <w:sz w:val="22"/>
          <w:szCs w:val="22"/>
        </w:rPr>
        <w:t>h</w:t>
      </w:r>
      <w:r w:rsidR="00A32510">
        <w:rPr>
          <w:rFonts w:asciiTheme="minorHAnsi" w:hAnsiTheme="minorHAnsi" w:cstheme="minorHAnsi"/>
          <w:sz w:val="22"/>
          <w:szCs w:val="22"/>
        </w:rPr>
        <w:t>e following drawbacks:</w:t>
      </w:r>
    </w:p>
    <w:p w14:paraId="6BFE2172" w14:textId="36367B30" w:rsidR="00A32510" w:rsidRDefault="00B831BE" w:rsidP="00A32510">
      <w:pPr>
        <w:pStyle w:val="ListParagraph"/>
        <w:widowControl w:val="0"/>
        <w:numPr>
          <w:ilvl w:val="0"/>
          <w:numId w:val="37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correlation-based approach is costly - w</w:t>
      </w:r>
      <w:r w:rsidR="00921C0E">
        <w:rPr>
          <w:rFonts w:asciiTheme="minorHAnsi" w:hAnsiTheme="minorHAnsi" w:cstheme="minorHAnsi"/>
          <w:sz w:val="22"/>
          <w:szCs w:val="22"/>
        </w:rPr>
        <w:t>ithout</w:t>
      </w:r>
      <w:r w:rsidR="00497FAE" w:rsidRPr="00A32510">
        <w:rPr>
          <w:rFonts w:asciiTheme="minorHAnsi" w:hAnsiTheme="minorHAnsi" w:cstheme="minorHAnsi"/>
          <w:sz w:val="22"/>
          <w:szCs w:val="22"/>
        </w:rPr>
        <w:t xml:space="preserve"> time alignment of QoE and MDT measurements, a</w:t>
      </w:r>
      <w:r w:rsidR="00230001" w:rsidRPr="00A32510">
        <w:rPr>
          <w:rFonts w:asciiTheme="minorHAnsi" w:hAnsiTheme="minorHAnsi" w:cstheme="minorHAnsi"/>
          <w:sz w:val="22"/>
          <w:szCs w:val="22"/>
        </w:rPr>
        <w:t xml:space="preserve"> data-driven function shall process a huge amount of the measurements to </w:t>
      </w:r>
      <w:r w:rsidR="00A85382" w:rsidRPr="00A32510">
        <w:rPr>
          <w:rFonts w:asciiTheme="minorHAnsi" w:hAnsiTheme="minorHAnsi" w:cstheme="minorHAnsi"/>
          <w:sz w:val="22"/>
          <w:szCs w:val="22"/>
        </w:rPr>
        <w:t>be able to</w:t>
      </w:r>
      <w:r w:rsidR="00230001" w:rsidRPr="00A32510">
        <w:rPr>
          <w:rFonts w:asciiTheme="minorHAnsi" w:hAnsiTheme="minorHAnsi" w:cstheme="minorHAnsi"/>
          <w:sz w:val="22"/>
          <w:szCs w:val="22"/>
        </w:rPr>
        <w:t xml:space="preserve"> correlate the MDT and QoE measurements</w:t>
      </w:r>
      <w:r w:rsidR="007B5D62" w:rsidRPr="00A325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D5684C4" w14:textId="77777777" w:rsidR="000E1760" w:rsidRDefault="000E1760" w:rsidP="000E1760">
      <w:pPr>
        <w:pStyle w:val="ListParagraph"/>
        <w:widowControl w:val="0"/>
        <w:numPr>
          <w:ilvl w:val="0"/>
          <w:numId w:val="37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correlation may require extrapolation of data points collected by the MDT and QoE measurements, meaning that the confidence of the analysis may not be very high.</w:t>
      </w:r>
    </w:p>
    <w:p w14:paraId="702136AA" w14:textId="51D087D3" w:rsidR="00A32510" w:rsidRPr="00A32510" w:rsidRDefault="00A32510" w:rsidP="00A32510">
      <w:pPr>
        <w:pStyle w:val="ListParagraph"/>
        <w:widowControl w:val="0"/>
        <w:numPr>
          <w:ilvl w:val="0"/>
          <w:numId w:val="37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It is not suitable for time-critical applications, which, in fact, may benefit the most from the MDT-QoE alignment.</w:t>
      </w:r>
    </w:p>
    <w:p w14:paraId="6FBB10AE" w14:textId="5789E883" w:rsidR="005412B1" w:rsidRPr="005412B1" w:rsidRDefault="005412B1" w:rsidP="005412B1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lastRenderedPageBreak/>
        <w:t>Observation 1: AI-driven network</w:t>
      </w:r>
      <w:r w:rsidR="00C718BE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require</w:t>
      </w:r>
      <w:r w:rsidR="0029636B">
        <w:rPr>
          <w:rFonts w:asciiTheme="minorHAnsi" w:hAnsiTheme="minorHAnsi" w:cstheme="minorHAnsi"/>
          <w:b/>
          <w:bCs/>
          <w:sz w:val="22"/>
          <w:szCs w:val="22"/>
        </w:rPr>
        <w:t xml:space="preserve"> collection and processing of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tremendous amount</w:t>
      </w:r>
      <w:r w:rsidR="0029636B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of data. Such data shall be collected in a clever way to reduce the data collection cost (e.g., memory, computation, and transport).</w:t>
      </w:r>
    </w:p>
    <w:p w14:paraId="08F8C604" w14:textId="053AB60F" w:rsidR="005412B1" w:rsidRDefault="005412B1" w:rsidP="005412B1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t>Observation 2: Collecting QoE measurements is a costly exercise for the network node</w:t>
      </w:r>
      <w:r w:rsidR="000A7CA3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="000A7CA3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without performing radio measurements (e.g., MDT measurements), QoE measurements may not bring enough value for data driven analysis functions.</w:t>
      </w:r>
    </w:p>
    <w:p w14:paraId="1EEF6274" w14:textId="15CB3CB1" w:rsidR="00CF4E2C" w:rsidRDefault="00CF4E2C" w:rsidP="005412B1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A32510">
        <w:rPr>
          <w:rFonts w:asciiTheme="minorHAnsi" w:hAnsiTheme="minorHAnsi" w:cstheme="minorHAnsi"/>
          <w:b/>
          <w:bCs/>
          <w:sz w:val="22"/>
          <w:szCs w:val="22"/>
        </w:rPr>
        <w:t xml:space="preserve"> The correlation-based approach to a</w:t>
      </w:r>
      <w:r w:rsidR="00C62C96">
        <w:rPr>
          <w:rFonts w:asciiTheme="minorHAnsi" w:hAnsiTheme="minorHAnsi" w:cstheme="minorHAnsi"/>
          <w:b/>
          <w:bCs/>
          <w:sz w:val="22"/>
          <w:szCs w:val="22"/>
        </w:rPr>
        <w:t>lignment of MDT and QoE measurements</w:t>
      </w:r>
      <w:r w:rsidR="00A32510">
        <w:rPr>
          <w:rFonts w:asciiTheme="minorHAnsi" w:hAnsiTheme="minorHAnsi" w:cstheme="minorHAnsi"/>
          <w:b/>
          <w:bCs/>
          <w:sz w:val="22"/>
          <w:szCs w:val="22"/>
        </w:rPr>
        <w:t xml:space="preserve"> has at least the following drawbacks:</w:t>
      </w:r>
    </w:p>
    <w:p w14:paraId="0CBC1D3F" w14:textId="77777777" w:rsidR="00782BBF" w:rsidRPr="005D3CF7" w:rsidRDefault="00782BBF" w:rsidP="00782BBF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 xml:space="preserve">The correlation-based approach is costly - without time alignment of QoE and MDT measurements, a data-driven function shall process a huge amount of the measurements to be able to correlate the MDT and QoE measurements. </w:t>
      </w:r>
    </w:p>
    <w:p w14:paraId="27BAA340" w14:textId="77777777" w:rsidR="00782BBF" w:rsidRPr="005D3CF7" w:rsidRDefault="00782BBF" w:rsidP="00782BBF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>The correlation may require extrapolation of data points collected by the MDT and QoE measurements, meaning that the confidence of the analysis may not be very high.</w:t>
      </w:r>
    </w:p>
    <w:p w14:paraId="1FB40EA8" w14:textId="7B1E003D" w:rsidR="00782BBF" w:rsidRPr="005D3CF7" w:rsidRDefault="00782BBF" w:rsidP="00782BBF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>It is not suitable for time-critical applications, which, in fact, may benefit the most from the MDT-QoE alignment.</w:t>
      </w:r>
    </w:p>
    <w:p w14:paraId="4BA95A4E" w14:textId="1FC1F18B" w:rsidR="003A2C15" w:rsidRPr="00873A48" w:rsidRDefault="009430F7" w:rsidP="00873A48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873A48">
        <w:rPr>
          <w:rFonts w:asciiTheme="minorHAnsi" w:hAnsiTheme="minorHAnsi" w:cstheme="minorHAnsi"/>
          <w:sz w:val="22"/>
          <w:szCs w:val="22"/>
        </w:rPr>
        <w:t>W</w:t>
      </w:r>
      <w:r w:rsidR="005C3840" w:rsidRPr="00873A48">
        <w:rPr>
          <w:rFonts w:asciiTheme="minorHAnsi" w:hAnsiTheme="minorHAnsi" w:cstheme="minorHAnsi"/>
          <w:sz w:val="22"/>
          <w:szCs w:val="22"/>
        </w:rPr>
        <w:t xml:space="preserve">e discuss </w:t>
      </w:r>
      <w:r w:rsidR="004E15FD" w:rsidRPr="00873A48">
        <w:rPr>
          <w:rFonts w:asciiTheme="minorHAnsi" w:hAnsiTheme="minorHAnsi" w:cstheme="minorHAnsi"/>
          <w:sz w:val="22"/>
          <w:szCs w:val="22"/>
        </w:rPr>
        <w:t>different solutions</w:t>
      </w:r>
      <w:r w:rsidR="005C3840" w:rsidRPr="00873A48">
        <w:rPr>
          <w:rFonts w:asciiTheme="minorHAnsi" w:hAnsiTheme="minorHAnsi" w:cstheme="minorHAnsi"/>
          <w:sz w:val="22"/>
          <w:szCs w:val="22"/>
        </w:rPr>
        <w:t xml:space="preserve"> to </w:t>
      </w:r>
      <w:r w:rsidR="004E15FD" w:rsidRPr="00873A48">
        <w:rPr>
          <w:rFonts w:asciiTheme="minorHAnsi" w:hAnsiTheme="minorHAnsi" w:cstheme="minorHAnsi"/>
          <w:sz w:val="22"/>
          <w:szCs w:val="22"/>
        </w:rPr>
        <w:t>enabl</w:t>
      </w:r>
      <w:r w:rsidR="00D90D3F" w:rsidRPr="00873A48">
        <w:rPr>
          <w:rFonts w:asciiTheme="minorHAnsi" w:hAnsiTheme="minorHAnsi" w:cstheme="minorHAnsi"/>
          <w:sz w:val="22"/>
          <w:szCs w:val="22"/>
        </w:rPr>
        <w:t>ing</w:t>
      </w:r>
      <w:r w:rsidR="004E15FD" w:rsidRPr="00873A48">
        <w:rPr>
          <w:rFonts w:asciiTheme="minorHAnsi" w:hAnsiTheme="minorHAnsi" w:cstheme="minorHAnsi"/>
          <w:sz w:val="22"/>
          <w:szCs w:val="22"/>
        </w:rPr>
        <w:t xml:space="preserve"> </w:t>
      </w:r>
      <w:r w:rsidR="00BE4B4C" w:rsidRPr="00873A48">
        <w:rPr>
          <w:rFonts w:asciiTheme="minorHAnsi" w:hAnsiTheme="minorHAnsi" w:cstheme="minorHAnsi"/>
          <w:sz w:val="22"/>
          <w:szCs w:val="22"/>
        </w:rPr>
        <w:t>alignment between QoE and MDT measurements</w:t>
      </w:r>
      <w:r w:rsidRPr="00873A48">
        <w:rPr>
          <w:rFonts w:asciiTheme="minorHAnsi" w:hAnsiTheme="minorHAnsi" w:cstheme="minorHAnsi"/>
          <w:sz w:val="22"/>
          <w:szCs w:val="22"/>
        </w:rPr>
        <w:t xml:space="preserve"> in the </w:t>
      </w:r>
      <w:r w:rsidR="00A4628B">
        <w:rPr>
          <w:rFonts w:asciiTheme="minorHAnsi" w:hAnsiTheme="minorHAnsi" w:cstheme="minorHAnsi"/>
          <w:sz w:val="22"/>
          <w:szCs w:val="22"/>
        </w:rPr>
        <w:t>next section</w:t>
      </w:r>
      <w:r w:rsidR="00BE4B4C" w:rsidRPr="00873A48">
        <w:rPr>
          <w:rFonts w:asciiTheme="minorHAnsi" w:hAnsiTheme="minorHAnsi" w:cstheme="minorHAnsi"/>
          <w:sz w:val="22"/>
          <w:szCs w:val="22"/>
        </w:rPr>
        <w:t>.</w:t>
      </w:r>
      <w:r w:rsidR="005C3840" w:rsidRPr="00873A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E099F4" w14:textId="05736C78" w:rsidR="00D90D3F" w:rsidRPr="005D1368" w:rsidRDefault="007B20EF" w:rsidP="00D90D3F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A</w:t>
      </w:r>
      <w:r w:rsidR="00D90D3F">
        <w:rPr>
          <w:rFonts w:asciiTheme="minorHAnsi" w:hAnsiTheme="minorHAnsi" w:cstheme="minorHAnsi"/>
          <w:sz w:val="36"/>
          <w:szCs w:val="36"/>
        </w:rPr>
        <w:t>lig</w:t>
      </w:r>
      <w:r w:rsidR="00CD247D">
        <w:rPr>
          <w:rFonts w:asciiTheme="minorHAnsi" w:hAnsiTheme="minorHAnsi" w:cstheme="minorHAnsi"/>
          <w:sz w:val="36"/>
          <w:szCs w:val="36"/>
        </w:rPr>
        <w:t>nment</w:t>
      </w:r>
      <w:r w:rsidR="00D90D3F">
        <w:rPr>
          <w:rFonts w:asciiTheme="minorHAnsi" w:hAnsiTheme="minorHAnsi" w:cstheme="minorHAnsi"/>
          <w:sz w:val="36"/>
          <w:szCs w:val="36"/>
        </w:rPr>
        <w:t xml:space="preserve"> </w:t>
      </w:r>
      <w:r w:rsidR="00CD247D">
        <w:rPr>
          <w:rFonts w:asciiTheme="minorHAnsi" w:hAnsiTheme="minorHAnsi" w:cstheme="minorHAnsi"/>
          <w:sz w:val="36"/>
          <w:szCs w:val="36"/>
        </w:rPr>
        <w:t>of</w:t>
      </w:r>
      <w:r w:rsidR="00D90D3F">
        <w:rPr>
          <w:rFonts w:asciiTheme="minorHAnsi" w:hAnsiTheme="minorHAnsi" w:cstheme="minorHAnsi"/>
          <w:sz w:val="36"/>
          <w:szCs w:val="36"/>
        </w:rPr>
        <w:t xml:space="preserve"> MDT and QoE measurements</w:t>
      </w:r>
    </w:p>
    <w:p w14:paraId="3E9A7C8B" w14:textId="37E14AA8" w:rsidR="00F4403A" w:rsidRDefault="0059693F" w:rsidP="0059693F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To achieve an alignment between radio related measurement </w:t>
      </w:r>
      <w:r w:rsidR="00A46B3A">
        <w:rPr>
          <w:rFonts w:asciiTheme="minorHAnsi" w:hAnsiTheme="minorHAnsi" w:cstheme="minorHAnsi"/>
          <w:bCs/>
          <w:sz w:val="22"/>
          <w:szCs w:val="22"/>
        </w:rPr>
        <w:t>(i.e. MDT) reports</w:t>
      </w:r>
      <w:r w:rsidRPr="00873A48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and QoE </w:t>
      </w:r>
      <w:r w:rsidRPr="00873A48">
        <w:rPr>
          <w:rFonts w:asciiTheme="minorHAnsi" w:hAnsiTheme="minorHAnsi" w:cstheme="minorHAnsi"/>
          <w:bCs/>
          <w:sz w:val="22"/>
          <w:szCs w:val="22"/>
        </w:rPr>
        <w:t>repor</w:t>
      </w:r>
      <w:r w:rsidR="00A46B3A">
        <w:rPr>
          <w:rFonts w:asciiTheme="minorHAnsi" w:hAnsiTheme="minorHAnsi" w:cstheme="minorHAnsi"/>
          <w:bCs/>
          <w:sz w:val="22"/>
          <w:szCs w:val="22"/>
        </w:rPr>
        <w:t>ts</w:t>
      </w:r>
      <w:r>
        <w:rPr>
          <w:rFonts w:asciiTheme="minorHAnsi" w:hAnsiTheme="minorHAnsi" w:cstheme="minorHAnsi"/>
          <w:bCs/>
          <w:sz w:val="22"/>
          <w:szCs w:val="22"/>
        </w:rPr>
        <w:t>, we think that OAM</w:t>
      </w:r>
      <w:r w:rsidR="00594D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85A3B">
        <w:rPr>
          <w:rFonts w:asciiTheme="minorHAnsi" w:hAnsiTheme="minorHAnsi" w:cstheme="minorHAnsi"/>
          <w:bCs/>
          <w:sz w:val="22"/>
          <w:szCs w:val="22"/>
        </w:rPr>
        <w:t xml:space="preserve">should </w:t>
      </w:r>
      <w:r w:rsidR="0045568D">
        <w:rPr>
          <w:rFonts w:asciiTheme="minorHAnsi" w:hAnsiTheme="minorHAnsi" w:cstheme="minorHAnsi"/>
          <w:bCs/>
          <w:sz w:val="22"/>
          <w:szCs w:val="22"/>
        </w:rPr>
        <w:t>be able</w:t>
      </w:r>
      <w:r w:rsidR="00685A3B">
        <w:rPr>
          <w:rFonts w:asciiTheme="minorHAnsi" w:hAnsiTheme="minorHAnsi" w:cstheme="minorHAnsi"/>
          <w:bCs/>
          <w:sz w:val="22"/>
          <w:szCs w:val="22"/>
        </w:rPr>
        <w:t xml:space="preserve"> to </w:t>
      </w:r>
      <w:r w:rsidRPr="00873A48">
        <w:rPr>
          <w:rFonts w:asciiTheme="minorHAnsi" w:hAnsiTheme="minorHAnsi" w:cstheme="minorHAnsi"/>
          <w:bCs/>
          <w:sz w:val="22"/>
          <w:szCs w:val="22"/>
        </w:rPr>
        <w:t>send</w:t>
      </w:r>
      <w:r w:rsidR="00AF4BE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7150D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AF4BEC">
        <w:rPr>
          <w:rFonts w:asciiTheme="minorHAnsi" w:hAnsiTheme="minorHAnsi" w:cstheme="minorHAnsi"/>
          <w:bCs/>
          <w:sz w:val="22"/>
          <w:szCs w:val="22"/>
        </w:rPr>
        <w:t>MDT and QoE</w:t>
      </w:r>
      <w:r w:rsidR="0087608F">
        <w:rPr>
          <w:rFonts w:asciiTheme="minorHAnsi" w:hAnsiTheme="minorHAnsi" w:cstheme="minorHAnsi"/>
          <w:bCs/>
          <w:sz w:val="22"/>
          <w:szCs w:val="22"/>
        </w:rPr>
        <w:t xml:space="preserve"> configuration</w:t>
      </w:r>
      <w:r w:rsidR="00AF4BEC">
        <w:rPr>
          <w:rFonts w:asciiTheme="minorHAnsi" w:hAnsiTheme="minorHAnsi" w:cstheme="minorHAnsi"/>
          <w:bCs/>
          <w:sz w:val="22"/>
          <w:szCs w:val="22"/>
        </w:rPr>
        <w:t>s at the same time</w:t>
      </w:r>
      <w:r w:rsidR="00594DDC">
        <w:rPr>
          <w:rFonts w:asciiTheme="minorHAnsi" w:hAnsiTheme="minorHAnsi" w:cstheme="minorHAnsi"/>
          <w:bCs/>
          <w:sz w:val="22"/>
          <w:szCs w:val="22"/>
        </w:rPr>
        <w:t xml:space="preserve"> to</w:t>
      </w:r>
      <w:r w:rsidR="00AF4BEC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594DDC">
        <w:rPr>
          <w:rFonts w:asciiTheme="minorHAnsi" w:hAnsiTheme="minorHAnsi" w:cstheme="minorHAnsi"/>
          <w:bCs/>
          <w:sz w:val="22"/>
          <w:szCs w:val="22"/>
        </w:rPr>
        <w:t xml:space="preserve"> RAN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AF4BEC">
        <w:rPr>
          <w:rFonts w:asciiTheme="minorHAnsi" w:hAnsiTheme="minorHAnsi" w:cstheme="minorHAnsi"/>
          <w:bCs/>
          <w:sz w:val="22"/>
          <w:szCs w:val="22"/>
        </w:rPr>
        <w:t>(</w:t>
      </w:r>
      <w:r w:rsidR="0087608F">
        <w:rPr>
          <w:rFonts w:asciiTheme="minorHAnsi" w:hAnsiTheme="minorHAnsi" w:cstheme="minorHAnsi"/>
          <w:bCs/>
          <w:sz w:val="22"/>
          <w:szCs w:val="22"/>
        </w:rPr>
        <w:t xml:space="preserve">e.g., </w:t>
      </w:r>
      <w:r w:rsidR="001C7C88">
        <w:rPr>
          <w:rFonts w:asciiTheme="minorHAnsi" w:hAnsiTheme="minorHAnsi" w:cstheme="minorHAnsi"/>
          <w:bCs/>
          <w:sz w:val="22"/>
          <w:szCs w:val="22"/>
        </w:rPr>
        <w:t xml:space="preserve">as part of </w:t>
      </w:r>
      <w:r w:rsidR="0067150D">
        <w:rPr>
          <w:rFonts w:asciiTheme="minorHAnsi" w:hAnsiTheme="minorHAnsi" w:cstheme="minorHAnsi"/>
          <w:bCs/>
          <w:sz w:val="22"/>
          <w:szCs w:val="22"/>
        </w:rPr>
        <w:t xml:space="preserve">the NGAP </w:t>
      </w:r>
      <w:r w:rsidR="002E3424">
        <w:rPr>
          <w:rFonts w:asciiTheme="minorHAnsi" w:hAnsiTheme="minorHAnsi" w:cstheme="minorHAnsi"/>
          <w:bCs/>
          <w:sz w:val="22"/>
          <w:szCs w:val="22"/>
        </w:rPr>
        <w:t>T</w:t>
      </w:r>
      <w:r w:rsidR="001C7C88">
        <w:rPr>
          <w:rFonts w:asciiTheme="minorHAnsi" w:hAnsiTheme="minorHAnsi" w:cstheme="minorHAnsi"/>
          <w:bCs/>
          <w:sz w:val="22"/>
          <w:szCs w:val="22"/>
        </w:rPr>
        <w:t xml:space="preserve">race </w:t>
      </w:r>
      <w:r w:rsidR="002E3424">
        <w:rPr>
          <w:rFonts w:asciiTheme="minorHAnsi" w:hAnsiTheme="minorHAnsi" w:cstheme="minorHAnsi"/>
          <w:bCs/>
          <w:sz w:val="22"/>
          <w:szCs w:val="22"/>
        </w:rPr>
        <w:t>A</w:t>
      </w:r>
      <w:r w:rsidR="001C7C88">
        <w:rPr>
          <w:rFonts w:asciiTheme="minorHAnsi" w:hAnsiTheme="minorHAnsi" w:cstheme="minorHAnsi"/>
          <w:bCs/>
          <w:sz w:val="22"/>
          <w:szCs w:val="22"/>
        </w:rPr>
        <w:t>ctivation procedure</w:t>
      </w:r>
      <w:r w:rsidR="00AF4BEC" w:rsidRPr="00873A48">
        <w:rPr>
          <w:rFonts w:asciiTheme="minorHAnsi" w:hAnsiTheme="minorHAnsi" w:cstheme="minorHAnsi"/>
          <w:bCs/>
          <w:sz w:val="22"/>
          <w:szCs w:val="22"/>
        </w:rPr>
        <w:t>)</w:t>
      </w:r>
      <w:r w:rsidR="002715D0">
        <w:rPr>
          <w:rFonts w:asciiTheme="minorHAnsi" w:hAnsiTheme="minorHAnsi" w:cstheme="minorHAnsi"/>
          <w:bCs/>
          <w:sz w:val="22"/>
          <w:szCs w:val="22"/>
        </w:rPr>
        <w:t>, and this should be</w:t>
      </w:r>
      <w:r w:rsidR="00AF4BEC">
        <w:rPr>
          <w:rFonts w:asciiTheme="minorHAnsi" w:hAnsiTheme="minorHAnsi" w:cstheme="minorHAnsi"/>
          <w:bCs/>
          <w:sz w:val="22"/>
          <w:szCs w:val="22"/>
        </w:rPr>
        <w:t xml:space="preserve"> visible to</w:t>
      </w:r>
      <w:r w:rsidR="002E3424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AF4BEC">
        <w:rPr>
          <w:rFonts w:asciiTheme="minorHAnsi" w:hAnsiTheme="minorHAnsi" w:cstheme="minorHAnsi"/>
          <w:bCs/>
          <w:sz w:val="22"/>
          <w:szCs w:val="22"/>
        </w:rPr>
        <w:t xml:space="preserve"> RAN. </w:t>
      </w:r>
      <w:r w:rsidR="008123B4">
        <w:rPr>
          <w:rFonts w:asciiTheme="minorHAnsi" w:hAnsiTheme="minorHAnsi" w:cstheme="minorHAnsi"/>
          <w:bCs/>
          <w:sz w:val="22"/>
          <w:szCs w:val="22"/>
        </w:rPr>
        <w:t>The configuration can</w:t>
      </w:r>
      <w:r w:rsidR="008A21E6">
        <w:rPr>
          <w:rFonts w:asciiTheme="minorHAnsi" w:hAnsiTheme="minorHAnsi" w:cstheme="minorHAnsi"/>
          <w:bCs/>
          <w:sz w:val="22"/>
          <w:szCs w:val="22"/>
        </w:rPr>
        <w:t xml:space="preserve"> indicat</w:t>
      </w:r>
      <w:r w:rsidR="008123B4">
        <w:rPr>
          <w:rFonts w:asciiTheme="minorHAnsi" w:hAnsiTheme="minorHAnsi" w:cstheme="minorHAnsi"/>
          <w:bCs/>
          <w:sz w:val="22"/>
          <w:szCs w:val="22"/>
        </w:rPr>
        <w:t>e</w:t>
      </w:r>
      <w:r w:rsidR="008A21E6">
        <w:rPr>
          <w:rFonts w:asciiTheme="minorHAnsi" w:hAnsiTheme="minorHAnsi" w:cstheme="minorHAnsi"/>
          <w:bCs/>
          <w:sz w:val="22"/>
          <w:szCs w:val="22"/>
        </w:rPr>
        <w:t xml:space="preserve"> the </w:t>
      </w:r>
      <w:r w:rsidR="00442FC7">
        <w:rPr>
          <w:rFonts w:asciiTheme="minorHAnsi" w:hAnsiTheme="minorHAnsi" w:cstheme="minorHAnsi"/>
          <w:bCs/>
          <w:sz w:val="22"/>
          <w:szCs w:val="22"/>
        </w:rPr>
        <w:t xml:space="preserve">request for </w:t>
      </w:r>
      <w:r w:rsidR="008A21E6">
        <w:rPr>
          <w:rFonts w:asciiTheme="minorHAnsi" w:hAnsiTheme="minorHAnsi" w:cstheme="minorHAnsi"/>
          <w:bCs/>
          <w:sz w:val="22"/>
          <w:szCs w:val="22"/>
        </w:rPr>
        <w:t>alignment of the configured MDT and QoE measurements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="00F47737">
        <w:rPr>
          <w:rFonts w:asciiTheme="minorHAnsi" w:hAnsiTheme="minorHAnsi" w:cstheme="minorHAnsi"/>
          <w:bCs/>
          <w:sz w:val="22"/>
          <w:szCs w:val="22"/>
        </w:rPr>
        <w:t xml:space="preserve"> The RAN may, in turn, send the two measurement configurations to the UE at different times, but in an aligned way.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6051D">
        <w:rPr>
          <w:rFonts w:asciiTheme="minorHAnsi" w:hAnsiTheme="minorHAnsi" w:cstheme="minorHAnsi"/>
          <w:bCs/>
          <w:sz w:val="22"/>
          <w:szCs w:val="22"/>
        </w:rPr>
        <w:t>This m</w:t>
      </w:r>
      <w:r w:rsidR="00A6051D">
        <w:rPr>
          <w:rFonts w:asciiTheme="minorHAnsi" w:hAnsiTheme="minorHAnsi" w:cstheme="minorHAnsi"/>
          <w:bCs/>
          <w:sz w:val="22"/>
          <w:szCs w:val="22"/>
        </w:rPr>
        <w:t>a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y require an indication </w:t>
      </w:r>
      <w:r w:rsidR="001E4983">
        <w:rPr>
          <w:rFonts w:asciiTheme="minorHAnsi" w:hAnsiTheme="minorHAnsi" w:cstheme="minorHAnsi"/>
          <w:bCs/>
          <w:sz w:val="22"/>
          <w:szCs w:val="22"/>
        </w:rPr>
        <w:t>beside the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65AE4">
        <w:rPr>
          <w:rFonts w:asciiTheme="minorHAnsi" w:hAnsiTheme="minorHAnsi" w:cstheme="minorHAnsi"/>
          <w:bCs/>
          <w:sz w:val="22"/>
          <w:szCs w:val="22"/>
        </w:rPr>
        <w:t xml:space="preserve">MDT and QoE 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configurations to request the </w:t>
      </w:r>
      <w:r w:rsidR="00194F92">
        <w:rPr>
          <w:rFonts w:asciiTheme="minorHAnsi" w:hAnsiTheme="minorHAnsi" w:cstheme="minorHAnsi"/>
          <w:bCs/>
          <w:sz w:val="22"/>
          <w:szCs w:val="22"/>
        </w:rPr>
        <w:t>RAN</w:t>
      </w:r>
      <w:r w:rsidR="00300645">
        <w:rPr>
          <w:rFonts w:asciiTheme="minorHAnsi" w:hAnsiTheme="minorHAnsi" w:cstheme="minorHAnsi"/>
          <w:bCs/>
          <w:sz w:val="22"/>
          <w:szCs w:val="22"/>
        </w:rPr>
        <w:t xml:space="preserve"> node,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 configur</w:t>
      </w:r>
      <w:r w:rsidR="00DF0E74">
        <w:rPr>
          <w:rFonts w:asciiTheme="minorHAnsi" w:hAnsiTheme="minorHAnsi" w:cstheme="minorHAnsi"/>
          <w:bCs/>
          <w:sz w:val="22"/>
          <w:szCs w:val="22"/>
        </w:rPr>
        <w:t>ing</w:t>
      </w:r>
      <w:r w:rsidR="00A6051D">
        <w:rPr>
          <w:rFonts w:asciiTheme="minorHAnsi" w:hAnsiTheme="minorHAnsi" w:cstheme="minorHAnsi"/>
          <w:bCs/>
          <w:sz w:val="22"/>
          <w:szCs w:val="22"/>
        </w:rPr>
        <w:t xml:space="preserve"> the UEs to perform the MDT and QoE measurements at the same time.</w:t>
      </w:r>
    </w:p>
    <w:p w14:paraId="4B9DFD7A" w14:textId="4B7DFE77" w:rsidR="00FD74A6" w:rsidRPr="00FD74A6" w:rsidRDefault="00FD74A6" w:rsidP="00873A48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D74A6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 w:rsidR="00337850">
        <w:rPr>
          <w:rFonts w:asciiTheme="minorHAnsi" w:hAnsiTheme="minorHAnsi" w:cstheme="minorHAnsi"/>
          <w:b/>
          <w:sz w:val="22"/>
          <w:szCs w:val="22"/>
        </w:rPr>
        <w:t>The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OAM </w:t>
      </w:r>
      <w:r w:rsidR="00337850">
        <w:rPr>
          <w:rFonts w:asciiTheme="minorHAnsi" w:hAnsiTheme="minorHAnsi" w:cstheme="minorHAnsi"/>
          <w:b/>
          <w:sz w:val="22"/>
          <w:szCs w:val="22"/>
        </w:rPr>
        <w:t>can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request the RAN node</w:t>
      </w:r>
      <w:r w:rsidR="00D05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D74A6">
        <w:rPr>
          <w:rFonts w:asciiTheme="minorHAnsi" w:hAnsiTheme="minorHAnsi" w:cstheme="minorHAnsi"/>
          <w:b/>
          <w:sz w:val="22"/>
          <w:szCs w:val="22"/>
        </w:rPr>
        <w:t>to perform MDT and QoE measurements at the same time.</w:t>
      </w:r>
    </w:p>
    <w:p w14:paraId="3DB40A65" w14:textId="39446CB5" w:rsidR="0087608F" w:rsidRDefault="0087608F" w:rsidP="0059693F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RAN node receiving the trace activation signal including the request for aligned MDT and QoE measurements should select and configure the UEs in such a way that </w:t>
      </w:r>
      <w:r w:rsidR="005700FE">
        <w:rPr>
          <w:rFonts w:asciiTheme="minorHAnsi" w:hAnsiTheme="minorHAnsi" w:cstheme="minorHAnsi"/>
          <w:bCs/>
          <w:sz w:val="22"/>
          <w:szCs w:val="22"/>
        </w:rPr>
        <w:t>performing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C03DF">
        <w:rPr>
          <w:rFonts w:asciiTheme="minorHAnsi" w:hAnsiTheme="minorHAnsi" w:cstheme="minorHAnsi"/>
          <w:bCs/>
          <w:sz w:val="22"/>
          <w:szCs w:val="22"/>
        </w:rPr>
        <w:t xml:space="preserve">MDT measurements </w:t>
      </w:r>
      <w:r w:rsidR="00F70572">
        <w:rPr>
          <w:rFonts w:asciiTheme="minorHAnsi" w:hAnsiTheme="minorHAnsi" w:cstheme="minorHAnsi"/>
          <w:bCs/>
          <w:sz w:val="22"/>
          <w:szCs w:val="22"/>
        </w:rPr>
        <w:t xml:space="preserve">are </w:t>
      </w:r>
      <w:r w:rsidR="005700FE">
        <w:rPr>
          <w:rFonts w:asciiTheme="minorHAnsi" w:hAnsiTheme="minorHAnsi" w:cstheme="minorHAnsi"/>
          <w:bCs/>
          <w:sz w:val="22"/>
          <w:szCs w:val="22"/>
        </w:rPr>
        <w:t>trigge</w:t>
      </w:r>
      <w:r w:rsidR="00F70572">
        <w:rPr>
          <w:rFonts w:asciiTheme="minorHAnsi" w:hAnsiTheme="minorHAnsi" w:cstheme="minorHAnsi"/>
          <w:bCs/>
          <w:sz w:val="22"/>
          <w:szCs w:val="22"/>
        </w:rPr>
        <w:t xml:space="preserve">red </w:t>
      </w:r>
      <w:r w:rsidR="00CC03DF">
        <w:rPr>
          <w:rFonts w:asciiTheme="minorHAnsi" w:hAnsiTheme="minorHAnsi" w:cstheme="minorHAnsi"/>
          <w:bCs/>
          <w:sz w:val="22"/>
          <w:szCs w:val="22"/>
        </w:rPr>
        <w:t xml:space="preserve">at the time </w:t>
      </w:r>
      <w:r w:rsidR="00F402BC">
        <w:rPr>
          <w:rFonts w:asciiTheme="minorHAnsi" w:hAnsiTheme="minorHAnsi" w:cstheme="minorHAnsi"/>
          <w:bCs/>
          <w:sz w:val="22"/>
          <w:szCs w:val="22"/>
        </w:rPr>
        <w:t>as</w:t>
      </w:r>
      <w:r w:rsidR="00CC03DF">
        <w:rPr>
          <w:rFonts w:asciiTheme="minorHAnsi" w:hAnsiTheme="minorHAnsi" w:cstheme="minorHAnsi"/>
          <w:bCs/>
          <w:sz w:val="22"/>
          <w:szCs w:val="22"/>
        </w:rPr>
        <w:t xml:space="preserve"> the QoE measurements. </w:t>
      </w:r>
    </w:p>
    <w:p w14:paraId="32CA793B" w14:textId="719CB763" w:rsidR="00FD74A6" w:rsidRPr="00FD74A6" w:rsidRDefault="00FD74A6" w:rsidP="00873A48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D74A6">
        <w:rPr>
          <w:rFonts w:asciiTheme="minorHAnsi" w:hAnsiTheme="minorHAnsi" w:cstheme="minorHAnsi"/>
          <w:b/>
          <w:sz w:val="22"/>
          <w:szCs w:val="22"/>
        </w:rPr>
        <w:t>Proposal 2: RAN3 to</w:t>
      </w:r>
      <w:r w:rsidR="006F4BEA">
        <w:rPr>
          <w:rFonts w:asciiTheme="minorHAnsi" w:hAnsiTheme="minorHAnsi" w:cstheme="minorHAnsi"/>
          <w:b/>
          <w:sz w:val="22"/>
          <w:szCs w:val="22"/>
        </w:rPr>
        <w:t xml:space="preserve"> provide</w:t>
      </w:r>
      <w:r w:rsidR="0077118A">
        <w:rPr>
          <w:rFonts w:asciiTheme="minorHAnsi" w:hAnsiTheme="minorHAnsi" w:cstheme="minorHAnsi"/>
          <w:b/>
          <w:sz w:val="22"/>
          <w:szCs w:val="22"/>
        </w:rPr>
        <w:t xml:space="preserve"> optional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support </w:t>
      </w:r>
      <w:r w:rsidR="006F4BEA">
        <w:rPr>
          <w:rFonts w:asciiTheme="minorHAnsi" w:hAnsiTheme="minorHAnsi" w:cstheme="minorHAnsi"/>
          <w:b/>
          <w:sz w:val="22"/>
          <w:szCs w:val="22"/>
        </w:rPr>
        <w:t>for starting the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MDT measurements </w:t>
      </w:r>
      <w:r w:rsidR="006F4BEA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FD74A6">
        <w:rPr>
          <w:rFonts w:asciiTheme="minorHAnsi" w:hAnsiTheme="minorHAnsi" w:cstheme="minorHAnsi"/>
          <w:b/>
          <w:sz w:val="22"/>
          <w:szCs w:val="22"/>
        </w:rPr>
        <w:t>QoE measurements</w:t>
      </w:r>
      <w:r w:rsidR="006F4BEA">
        <w:rPr>
          <w:rFonts w:asciiTheme="minorHAnsi" w:hAnsiTheme="minorHAnsi" w:cstheme="minorHAnsi"/>
          <w:b/>
          <w:sz w:val="22"/>
          <w:szCs w:val="22"/>
        </w:rPr>
        <w:t xml:space="preserve"> at the same time</w:t>
      </w:r>
      <w:r w:rsidRPr="00FD74A6">
        <w:rPr>
          <w:rFonts w:asciiTheme="minorHAnsi" w:hAnsiTheme="minorHAnsi" w:cstheme="minorHAnsi"/>
          <w:b/>
          <w:sz w:val="22"/>
          <w:szCs w:val="22"/>
        </w:rPr>
        <w:t>.</w:t>
      </w:r>
    </w:p>
    <w:p w14:paraId="3625F7FF" w14:textId="62CE7365" w:rsidR="003230BD" w:rsidRPr="003230BD" w:rsidRDefault="003230BD" w:rsidP="003230BD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 addition, the mechanism should enable ending the MDT measurements when the QoE measurements </w:t>
      </w:r>
      <w:r w:rsidR="00BC2BFA">
        <w:rPr>
          <w:rFonts w:asciiTheme="minorHAnsi" w:hAnsiTheme="minorHAnsi" w:cstheme="minorHAnsi"/>
          <w:bCs/>
          <w:sz w:val="22"/>
          <w:szCs w:val="22"/>
        </w:rPr>
        <w:t>are</w:t>
      </w:r>
      <w:r w:rsidR="00D84B95">
        <w:rPr>
          <w:rFonts w:asciiTheme="minorHAnsi" w:hAnsiTheme="minorHAnsi" w:cstheme="minorHAnsi"/>
          <w:bCs/>
          <w:sz w:val="22"/>
          <w:szCs w:val="22"/>
        </w:rPr>
        <w:t xml:space="preserve"> finished and the report is going to be provided by the UE to the network node.</w:t>
      </w:r>
      <w:r w:rsidR="00D35C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35CC5" w:rsidRPr="00D35CC5">
        <w:rPr>
          <w:rFonts w:asciiTheme="minorHAnsi" w:hAnsiTheme="minorHAnsi" w:cstheme="minorHAnsi"/>
          <w:bCs/>
          <w:sz w:val="22"/>
          <w:szCs w:val="22"/>
        </w:rPr>
        <w:t>Note that by this we do</w:t>
      </w:r>
      <w:r w:rsidR="00A4628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35CC5" w:rsidRPr="00D35CC5">
        <w:rPr>
          <w:rFonts w:asciiTheme="minorHAnsi" w:hAnsiTheme="minorHAnsi" w:cstheme="minorHAnsi"/>
          <w:bCs/>
          <w:sz w:val="22"/>
          <w:szCs w:val="22"/>
        </w:rPr>
        <w:t>n</w:t>
      </w:r>
      <w:r w:rsidR="00A4628B">
        <w:rPr>
          <w:rFonts w:asciiTheme="minorHAnsi" w:hAnsiTheme="minorHAnsi" w:cstheme="minorHAnsi"/>
          <w:bCs/>
          <w:sz w:val="22"/>
          <w:szCs w:val="22"/>
        </w:rPr>
        <w:t>o</w:t>
      </w:r>
      <w:r w:rsidR="00D35CC5" w:rsidRPr="00D35CC5">
        <w:rPr>
          <w:rFonts w:asciiTheme="minorHAnsi" w:hAnsiTheme="minorHAnsi" w:cstheme="minorHAnsi"/>
          <w:bCs/>
          <w:sz w:val="22"/>
          <w:szCs w:val="22"/>
        </w:rPr>
        <w:t>t mean to align the measurement sampling rate</w:t>
      </w:r>
      <w:r w:rsidR="00D35CC5">
        <w:rPr>
          <w:rFonts w:asciiTheme="minorHAnsi" w:hAnsiTheme="minorHAnsi" w:cstheme="minorHAnsi"/>
          <w:bCs/>
          <w:sz w:val="22"/>
          <w:szCs w:val="22"/>
        </w:rPr>
        <w:t xml:space="preserve"> and sample the MDT measurements exactly at the same time</w:t>
      </w:r>
      <w:r w:rsidR="00BC2BFA">
        <w:rPr>
          <w:rFonts w:asciiTheme="minorHAnsi" w:hAnsiTheme="minorHAnsi" w:cstheme="minorHAnsi"/>
          <w:bCs/>
          <w:sz w:val="22"/>
          <w:szCs w:val="22"/>
        </w:rPr>
        <w:t xml:space="preserve"> instants</w:t>
      </w:r>
      <w:r w:rsidR="00D35CC5">
        <w:rPr>
          <w:rFonts w:asciiTheme="minorHAnsi" w:hAnsiTheme="minorHAnsi" w:cstheme="minorHAnsi"/>
          <w:bCs/>
          <w:sz w:val="22"/>
          <w:szCs w:val="22"/>
        </w:rPr>
        <w:t xml:space="preserve"> that the QoE measurements are sampled</w:t>
      </w:r>
      <w:r w:rsidR="00A4628B">
        <w:rPr>
          <w:rFonts w:asciiTheme="minorHAnsi" w:hAnsiTheme="minorHAnsi" w:cstheme="minorHAnsi"/>
          <w:bCs/>
          <w:sz w:val="22"/>
          <w:szCs w:val="22"/>
        </w:rPr>
        <w:t>.</w:t>
      </w:r>
    </w:p>
    <w:p w14:paraId="40AE03B9" w14:textId="36ED4DE0" w:rsidR="00D94206" w:rsidRDefault="00D94206" w:rsidP="00D94206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D74A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FD74A6">
        <w:rPr>
          <w:rFonts w:asciiTheme="minorHAnsi" w:hAnsiTheme="minorHAnsi" w:cstheme="minorHAnsi"/>
          <w:b/>
          <w:sz w:val="22"/>
          <w:szCs w:val="22"/>
        </w:rPr>
        <w:t>: RAN3 to</w:t>
      </w:r>
      <w:r>
        <w:rPr>
          <w:rFonts w:asciiTheme="minorHAnsi" w:hAnsiTheme="minorHAnsi" w:cstheme="minorHAnsi"/>
          <w:b/>
          <w:sz w:val="22"/>
          <w:szCs w:val="22"/>
        </w:rPr>
        <w:t xml:space="preserve"> provide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22D1">
        <w:rPr>
          <w:rFonts w:asciiTheme="minorHAnsi" w:hAnsiTheme="minorHAnsi" w:cstheme="minorHAnsi"/>
          <w:b/>
          <w:sz w:val="22"/>
          <w:szCs w:val="22"/>
        </w:rPr>
        <w:t xml:space="preserve">optional 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support </w:t>
      </w:r>
      <w:r>
        <w:rPr>
          <w:rFonts w:asciiTheme="minorHAnsi" w:hAnsiTheme="minorHAnsi" w:cstheme="minorHAnsi"/>
          <w:b/>
          <w:sz w:val="22"/>
          <w:szCs w:val="22"/>
        </w:rPr>
        <w:t>for ending the</w:t>
      </w:r>
      <w:r w:rsidRPr="00FD74A6">
        <w:rPr>
          <w:rFonts w:asciiTheme="minorHAnsi" w:hAnsiTheme="minorHAnsi" w:cstheme="minorHAnsi"/>
          <w:b/>
          <w:sz w:val="22"/>
          <w:szCs w:val="22"/>
        </w:rPr>
        <w:t xml:space="preserve"> MDT measurements </w:t>
      </w:r>
      <w:r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FD74A6">
        <w:rPr>
          <w:rFonts w:asciiTheme="minorHAnsi" w:hAnsiTheme="minorHAnsi" w:cstheme="minorHAnsi"/>
          <w:b/>
          <w:sz w:val="22"/>
          <w:szCs w:val="22"/>
        </w:rPr>
        <w:t>QoE measurements</w:t>
      </w:r>
      <w:r>
        <w:rPr>
          <w:rFonts w:asciiTheme="minorHAnsi" w:hAnsiTheme="minorHAnsi" w:cstheme="minorHAnsi"/>
          <w:b/>
          <w:sz w:val="22"/>
          <w:szCs w:val="22"/>
        </w:rPr>
        <w:t xml:space="preserve"> at the same time</w:t>
      </w:r>
      <w:r w:rsidRPr="00FD74A6">
        <w:rPr>
          <w:rFonts w:asciiTheme="minorHAnsi" w:hAnsiTheme="minorHAnsi" w:cstheme="minorHAnsi"/>
          <w:b/>
          <w:sz w:val="22"/>
          <w:szCs w:val="22"/>
        </w:rPr>
        <w:t>.</w:t>
      </w:r>
    </w:p>
    <w:p w14:paraId="62C19E7B" w14:textId="5949372F" w:rsidR="0059693F" w:rsidRDefault="0059693F" w:rsidP="0059693F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We propose that RAN3 discusses the following approaches</w:t>
      </w:r>
      <w:r w:rsidR="007417FA">
        <w:rPr>
          <w:rFonts w:asciiTheme="minorHAnsi" w:hAnsiTheme="minorHAnsi" w:cstheme="minorHAnsi"/>
          <w:bCs/>
          <w:sz w:val="22"/>
          <w:szCs w:val="22"/>
        </w:rPr>
        <w:t xml:space="preserve"> for providing the support for the above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p w14:paraId="38E9BF88" w14:textId="7513E5FF" w:rsidR="0059693F" w:rsidRPr="00575129" w:rsidRDefault="0059693F" w:rsidP="0059693F">
      <w:pPr>
        <w:pStyle w:val="ListParagraph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Extend Immediate MDT configuration with</w:t>
      </w:r>
      <w:r w:rsidR="00C4316A">
        <w:rPr>
          <w:rFonts w:asciiTheme="minorHAnsi" w:hAnsiTheme="minorHAnsi" w:cstheme="minorHAnsi"/>
          <w:bCs/>
          <w:sz w:val="22"/>
          <w:szCs w:val="22"/>
        </w:rPr>
        <w:t xml:space="preserve"> a</w:t>
      </w:r>
      <w:r>
        <w:rPr>
          <w:rFonts w:asciiTheme="minorHAnsi" w:hAnsiTheme="minorHAnsi" w:cstheme="minorHAnsi"/>
          <w:bCs/>
          <w:sz w:val="22"/>
          <w:szCs w:val="22"/>
        </w:rPr>
        <w:t xml:space="preserve"> reference to QoE measurements (e.g.</w:t>
      </w:r>
      <w:r w:rsidR="00C4316A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QoE reference) and start the MDT measurements when </w:t>
      </w:r>
      <w:r w:rsidR="005201F2">
        <w:rPr>
          <w:rFonts w:asciiTheme="minorHAnsi" w:hAnsiTheme="minorHAnsi" w:cstheme="minorHAnsi"/>
          <w:bCs/>
          <w:sz w:val="22"/>
          <w:szCs w:val="22"/>
        </w:rPr>
        <w:t xml:space="preserve">a </w:t>
      </w:r>
      <w:r>
        <w:rPr>
          <w:rFonts w:asciiTheme="minorHAnsi" w:hAnsiTheme="minorHAnsi" w:cstheme="minorHAnsi"/>
          <w:bCs/>
          <w:sz w:val="22"/>
          <w:szCs w:val="22"/>
        </w:rPr>
        <w:t>session</w:t>
      </w:r>
      <w:r w:rsidR="005201F2">
        <w:rPr>
          <w:rFonts w:asciiTheme="minorHAnsi" w:hAnsiTheme="minorHAnsi" w:cstheme="minorHAnsi"/>
          <w:bCs/>
          <w:sz w:val="22"/>
          <w:szCs w:val="22"/>
        </w:rPr>
        <w:t xml:space="preserve"> and corresponding QoE measurements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75129">
        <w:rPr>
          <w:rFonts w:asciiTheme="minorHAnsi" w:hAnsiTheme="minorHAnsi" w:cstheme="minorHAnsi"/>
          <w:bCs/>
          <w:sz w:val="22"/>
          <w:szCs w:val="22"/>
        </w:rPr>
        <w:t>start.</w:t>
      </w:r>
    </w:p>
    <w:p w14:paraId="7A659EFE" w14:textId="2A2007F6" w:rsidR="0059693F" w:rsidRPr="00575129" w:rsidRDefault="0059693F" w:rsidP="0059693F">
      <w:pPr>
        <w:pStyle w:val="ListParagraph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For a UE configured with QoE measurements, RAN triggers MDT when UE sends to </w:t>
      </w:r>
      <w:r w:rsidR="005C7EF8">
        <w:rPr>
          <w:rFonts w:asciiTheme="minorHAnsi" w:hAnsiTheme="minorHAnsi" w:cstheme="minorHAnsi"/>
          <w:bCs/>
          <w:sz w:val="22"/>
          <w:szCs w:val="22"/>
        </w:rPr>
        <w:t xml:space="preserve">he </w:t>
      </w:r>
      <w:r>
        <w:rPr>
          <w:rFonts w:asciiTheme="minorHAnsi" w:hAnsiTheme="minorHAnsi" w:cstheme="minorHAnsi"/>
          <w:bCs/>
          <w:sz w:val="22"/>
          <w:szCs w:val="22"/>
        </w:rPr>
        <w:t>RAN an indication of session start.</w:t>
      </w:r>
    </w:p>
    <w:p w14:paraId="51365413" w14:textId="0B00E3CA" w:rsidR="00A95A9E" w:rsidRDefault="007549EB" w:rsidP="00873A48">
      <w:p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Proposal 4: </w:t>
      </w:r>
      <w:r w:rsidR="00491D6E">
        <w:rPr>
          <w:rFonts w:asciiTheme="minorHAnsi" w:hAnsiTheme="minorHAnsi" w:cstheme="minorHAnsi"/>
          <w:b/>
          <w:sz w:val="22"/>
          <w:szCs w:val="22"/>
        </w:rPr>
        <w:t xml:space="preserve">To enable </w:t>
      </w:r>
      <w:r w:rsidR="00C130EE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491D6E">
        <w:rPr>
          <w:rFonts w:asciiTheme="minorHAnsi" w:hAnsiTheme="minorHAnsi" w:cstheme="minorHAnsi"/>
          <w:b/>
          <w:sz w:val="22"/>
          <w:szCs w:val="22"/>
        </w:rPr>
        <w:t>alignment</w:t>
      </w:r>
      <w:r w:rsidR="00A95A9E">
        <w:rPr>
          <w:rFonts w:asciiTheme="minorHAnsi" w:hAnsiTheme="minorHAnsi" w:cstheme="minorHAnsi"/>
          <w:b/>
          <w:sz w:val="22"/>
          <w:szCs w:val="22"/>
        </w:rPr>
        <w:t xml:space="preserve"> between</w:t>
      </w:r>
      <w:r w:rsidR="0059693F" w:rsidRPr="00873A48">
        <w:rPr>
          <w:rFonts w:asciiTheme="minorHAnsi" w:hAnsiTheme="minorHAnsi" w:cstheme="minorHAnsi"/>
          <w:b/>
          <w:sz w:val="22"/>
          <w:szCs w:val="22"/>
        </w:rPr>
        <w:t xml:space="preserve"> radio measurement</w:t>
      </w:r>
      <w:r w:rsidR="00A95A9E">
        <w:rPr>
          <w:rFonts w:asciiTheme="minorHAnsi" w:hAnsiTheme="minorHAnsi" w:cstheme="minorHAnsi"/>
          <w:b/>
          <w:sz w:val="22"/>
          <w:szCs w:val="22"/>
        </w:rPr>
        <w:t xml:space="preserve"> report</w:t>
      </w:r>
      <w:r w:rsidR="0059693F" w:rsidRPr="00873A48">
        <w:rPr>
          <w:rFonts w:asciiTheme="minorHAnsi" w:hAnsiTheme="minorHAnsi" w:cstheme="minorHAnsi"/>
          <w:b/>
          <w:sz w:val="22"/>
          <w:szCs w:val="22"/>
        </w:rPr>
        <w:t>s and QoE reports</w:t>
      </w:r>
      <w:r w:rsidR="00491D6E">
        <w:rPr>
          <w:rFonts w:asciiTheme="minorHAnsi" w:hAnsiTheme="minorHAnsi" w:cstheme="minorHAnsi"/>
          <w:b/>
          <w:sz w:val="22"/>
          <w:szCs w:val="22"/>
        </w:rPr>
        <w:t>,</w:t>
      </w:r>
      <w:r w:rsidR="0059693F" w:rsidRPr="00873A48">
        <w:rPr>
          <w:rFonts w:asciiTheme="minorHAnsi" w:hAnsiTheme="minorHAnsi" w:cstheme="minorHAnsi"/>
          <w:b/>
          <w:sz w:val="22"/>
          <w:szCs w:val="22"/>
        </w:rPr>
        <w:t xml:space="preserve"> RAN3 </w:t>
      </w:r>
      <w:r w:rsidR="00491D6E"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="0059693F" w:rsidRPr="00873A48">
        <w:rPr>
          <w:rFonts w:asciiTheme="minorHAnsi" w:hAnsiTheme="minorHAnsi" w:cstheme="minorHAnsi"/>
          <w:b/>
          <w:sz w:val="22"/>
          <w:szCs w:val="22"/>
        </w:rPr>
        <w:t>discuss</w:t>
      </w:r>
      <w:r w:rsidR="00491D6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D3754">
        <w:rPr>
          <w:rFonts w:asciiTheme="minorHAnsi" w:hAnsiTheme="minorHAnsi" w:cstheme="minorHAnsi"/>
          <w:b/>
          <w:sz w:val="22"/>
          <w:szCs w:val="22"/>
        </w:rPr>
        <w:t xml:space="preserve">at least </w:t>
      </w:r>
      <w:r w:rsidR="00491D6E">
        <w:rPr>
          <w:rFonts w:asciiTheme="minorHAnsi" w:hAnsiTheme="minorHAnsi" w:cstheme="minorHAnsi"/>
          <w:b/>
          <w:sz w:val="22"/>
          <w:szCs w:val="22"/>
        </w:rPr>
        <w:t xml:space="preserve">the following two </w:t>
      </w:r>
      <w:r w:rsidR="00A95A9E">
        <w:rPr>
          <w:rFonts w:asciiTheme="minorHAnsi" w:hAnsiTheme="minorHAnsi" w:cstheme="minorHAnsi"/>
          <w:b/>
          <w:sz w:val="22"/>
          <w:szCs w:val="22"/>
        </w:rPr>
        <w:t>approaches</w:t>
      </w:r>
      <w:r w:rsidR="0059693F" w:rsidRPr="00873A48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4F8D6D5A" w14:textId="01397CFF" w:rsidR="00A95A9E" w:rsidRDefault="0059693F" w:rsidP="00A95A9E">
      <w:pPr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(1) </w:t>
      </w:r>
      <w:r w:rsidR="00D13389">
        <w:rPr>
          <w:rFonts w:asciiTheme="minorHAnsi" w:hAnsiTheme="minorHAnsi" w:cstheme="minorHAnsi"/>
          <w:b/>
          <w:sz w:val="22"/>
          <w:szCs w:val="22"/>
        </w:rPr>
        <w:t>T</w:t>
      </w:r>
      <w:r w:rsidR="00B93101">
        <w:rPr>
          <w:rFonts w:asciiTheme="minorHAnsi" w:hAnsiTheme="minorHAnsi" w:cstheme="minorHAnsi"/>
          <w:b/>
          <w:sz w:val="22"/>
          <w:szCs w:val="22"/>
        </w:rPr>
        <w:t>he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Immediate MDT configuration </w:t>
      </w:r>
      <w:r w:rsidR="00F23CFF">
        <w:rPr>
          <w:rFonts w:asciiTheme="minorHAnsi" w:hAnsiTheme="minorHAnsi" w:cstheme="minorHAnsi"/>
          <w:b/>
          <w:sz w:val="22"/>
          <w:szCs w:val="22"/>
        </w:rPr>
        <w:t>is enhanced to include a</w:t>
      </w:r>
      <w:r w:rsidR="00B9310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reference to QoE measurements</w:t>
      </w:r>
      <w:r w:rsidR="00A4414F">
        <w:rPr>
          <w:rFonts w:asciiTheme="minorHAnsi" w:hAnsiTheme="minorHAnsi" w:cstheme="minorHAnsi"/>
          <w:b/>
          <w:sz w:val="22"/>
          <w:szCs w:val="22"/>
        </w:rPr>
        <w:t>;</w:t>
      </w:r>
      <w:r w:rsidR="00D13389">
        <w:rPr>
          <w:rFonts w:asciiTheme="minorHAnsi" w:hAnsiTheme="minorHAnsi" w:cstheme="minorHAnsi"/>
          <w:b/>
          <w:sz w:val="22"/>
          <w:szCs w:val="22"/>
        </w:rPr>
        <w:t xml:space="preserve"> the</w:t>
      </w:r>
      <w:r>
        <w:rPr>
          <w:rFonts w:asciiTheme="minorHAnsi" w:hAnsiTheme="minorHAnsi" w:cstheme="minorHAnsi"/>
          <w:b/>
          <w:sz w:val="22"/>
          <w:szCs w:val="22"/>
        </w:rPr>
        <w:t xml:space="preserve"> MDT measurement </w:t>
      </w:r>
      <w:r w:rsidRPr="00873A48">
        <w:rPr>
          <w:rFonts w:asciiTheme="minorHAnsi" w:hAnsiTheme="minorHAnsi" w:cstheme="minorHAnsi"/>
          <w:b/>
          <w:sz w:val="22"/>
          <w:szCs w:val="22"/>
        </w:rPr>
        <w:t>start</w:t>
      </w:r>
      <w:r w:rsidR="00352271">
        <w:rPr>
          <w:rFonts w:asciiTheme="minorHAnsi" w:hAnsiTheme="minorHAnsi" w:cstheme="minorHAnsi"/>
          <w:b/>
          <w:sz w:val="22"/>
          <w:szCs w:val="22"/>
        </w:rPr>
        <w:t>s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21EC">
        <w:rPr>
          <w:rFonts w:asciiTheme="minorHAnsi" w:hAnsiTheme="minorHAnsi" w:cstheme="minorHAnsi"/>
          <w:b/>
          <w:sz w:val="22"/>
          <w:szCs w:val="22"/>
        </w:rPr>
        <w:t>when the application</w:t>
      </w:r>
      <w:r>
        <w:rPr>
          <w:rFonts w:asciiTheme="minorHAnsi" w:hAnsiTheme="minorHAnsi" w:cstheme="minorHAnsi"/>
          <w:b/>
          <w:sz w:val="22"/>
          <w:szCs w:val="22"/>
        </w:rPr>
        <w:t xml:space="preserve"> session</w:t>
      </w:r>
      <w:r w:rsidR="00CD10A9">
        <w:rPr>
          <w:rFonts w:asciiTheme="minorHAnsi" w:hAnsiTheme="minorHAnsi" w:cstheme="minorHAnsi"/>
          <w:b/>
          <w:sz w:val="22"/>
          <w:szCs w:val="22"/>
        </w:rPr>
        <w:t xml:space="preserve"> and configured QoE measurement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3A48">
        <w:rPr>
          <w:rFonts w:asciiTheme="minorHAnsi" w:hAnsiTheme="minorHAnsi" w:cstheme="minorHAnsi"/>
          <w:b/>
          <w:sz w:val="22"/>
          <w:szCs w:val="22"/>
        </w:rPr>
        <w:t>start</w:t>
      </w:r>
      <w:r w:rsidR="001A21EC">
        <w:rPr>
          <w:rFonts w:asciiTheme="minorHAnsi" w:hAnsiTheme="minorHAnsi" w:cstheme="minorHAnsi"/>
          <w:b/>
          <w:sz w:val="22"/>
          <w:szCs w:val="22"/>
        </w:rPr>
        <w:t>s.</w:t>
      </w:r>
    </w:p>
    <w:p w14:paraId="62F9214F" w14:textId="4BE8596F" w:rsidR="00EF3172" w:rsidRDefault="0059693F" w:rsidP="00A95A9E">
      <w:pPr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(2) QoE measurement </w:t>
      </w:r>
      <w:r w:rsidR="001A21EC">
        <w:rPr>
          <w:rFonts w:asciiTheme="minorHAnsi" w:hAnsiTheme="minorHAnsi" w:cstheme="minorHAnsi"/>
          <w:b/>
          <w:sz w:val="22"/>
          <w:szCs w:val="22"/>
        </w:rPr>
        <w:t xml:space="preserve">are </w:t>
      </w:r>
      <w:r>
        <w:rPr>
          <w:rFonts w:asciiTheme="minorHAnsi" w:hAnsiTheme="minorHAnsi" w:cstheme="minorHAnsi"/>
          <w:b/>
          <w:sz w:val="22"/>
          <w:szCs w:val="22"/>
        </w:rPr>
        <w:t xml:space="preserve">configured first, </w:t>
      </w:r>
      <w:r w:rsidR="001A21EC">
        <w:rPr>
          <w:rFonts w:asciiTheme="minorHAnsi" w:hAnsiTheme="minorHAnsi" w:cstheme="minorHAnsi"/>
          <w:b/>
          <w:sz w:val="22"/>
          <w:szCs w:val="22"/>
        </w:rPr>
        <w:t xml:space="preserve">and the </w:t>
      </w:r>
      <w:r>
        <w:rPr>
          <w:rFonts w:asciiTheme="minorHAnsi" w:hAnsiTheme="minorHAnsi" w:cstheme="minorHAnsi"/>
          <w:b/>
          <w:sz w:val="22"/>
          <w:szCs w:val="22"/>
        </w:rPr>
        <w:t xml:space="preserve">RAN </w:t>
      </w:r>
      <w:r w:rsidR="006540CF">
        <w:rPr>
          <w:rFonts w:asciiTheme="minorHAnsi" w:hAnsiTheme="minorHAnsi" w:cstheme="minorHAnsi"/>
          <w:b/>
          <w:sz w:val="22"/>
          <w:szCs w:val="22"/>
        </w:rPr>
        <w:t xml:space="preserve">configures </w:t>
      </w:r>
      <w:r w:rsidR="00352271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 xml:space="preserve">MDT upon </w:t>
      </w:r>
      <w:r w:rsidR="001A21EC">
        <w:rPr>
          <w:rFonts w:asciiTheme="minorHAnsi" w:hAnsiTheme="minorHAnsi" w:cstheme="minorHAnsi"/>
          <w:b/>
          <w:sz w:val="22"/>
          <w:szCs w:val="22"/>
        </w:rPr>
        <w:t xml:space="preserve">receiving an </w:t>
      </w:r>
      <w:r>
        <w:rPr>
          <w:rFonts w:asciiTheme="minorHAnsi" w:hAnsiTheme="minorHAnsi" w:cstheme="minorHAnsi"/>
          <w:b/>
          <w:sz w:val="22"/>
          <w:szCs w:val="22"/>
        </w:rPr>
        <w:t xml:space="preserve">indication from </w:t>
      </w:r>
      <w:r w:rsidR="001A21EC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>UE</w:t>
      </w:r>
      <w:r w:rsidR="00714C73">
        <w:rPr>
          <w:rFonts w:asciiTheme="minorHAnsi" w:hAnsiTheme="minorHAnsi" w:cstheme="minorHAnsi"/>
          <w:b/>
          <w:sz w:val="22"/>
          <w:szCs w:val="22"/>
        </w:rPr>
        <w:t xml:space="preserve"> (e.g., session start indication)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21EC">
        <w:rPr>
          <w:rFonts w:asciiTheme="minorHAnsi" w:hAnsiTheme="minorHAnsi" w:cstheme="minorHAnsi"/>
          <w:b/>
          <w:sz w:val="22"/>
          <w:szCs w:val="22"/>
        </w:rPr>
        <w:t>that the application</w:t>
      </w:r>
      <w:r>
        <w:rPr>
          <w:rFonts w:asciiTheme="minorHAnsi" w:hAnsiTheme="minorHAnsi" w:cstheme="minorHAnsi"/>
          <w:b/>
          <w:sz w:val="22"/>
          <w:szCs w:val="22"/>
        </w:rPr>
        <w:t xml:space="preserve"> session </w:t>
      </w:r>
      <w:r w:rsidR="001A21EC">
        <w:rPr>
          <w:rFonts w:asciiTheme="minorHAnsi" w:hAnsiTheme="minorHAnsi" w:cstheme="minorHAnsi"/>
          <w:b/>
          <w:sz w:val="22"/>
          <w:szCs w:val="22"/>
        </w:rPr>
        <w:t>has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start</w:t>
      </w:r>
      <w:r w:rsidR="001A21EC">
        <w:rPr>
          <w:rFonts w:asciiTheme="minorHAnsi" w:hAnsiTheme="minorHAnsi" w:cstheme="minorHAnsi"/>
          <w:b/>
          <w:sz w:val="22"/>
          <w:szCs w:val="22"/>
        </w:rPr>
        <w:t>ed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5D26FA8B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5202E632" w14:textId="77777777" w:rsidR="001D3483" w:rsidRDefault="001D3483" w:rsidP="001D3483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1" w:name="_In-sequence_SDU_delivery"/>
      <w:bookmarkEnd w:id="1"/>
      <w:r w:rsidRPr="005E7DF5">
        <w:rPr>
          <w:rFonts w:asciiTheme="minorHAnsi" w:eastAsia="SimSun" w:hAnsiTheme="minorHAnsi" w:cstheme="minorHAnsi"/>
          <w:sz w:val="22"/>
          <w:szCs w:val="22"/>
        </w:rPr>
        <w:t>In previous sections we observe the following:</w:t>
      </w:r>
    </w:p>
    <w:p w14:paraId="1F9FB774" w14:textId="6F41BC06" w:rsidR="000E7153" w:rsidRPr="005412B1" w:rsidRDefault="000E7153" w:rsidP="000E7153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t>Observation 1: AI-driven network</w:t>
      </w:r>
      <w:r w:rsidR="00C718BE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require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collection and processing of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tremendous amount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of data. Such data shall be collected in a clever way to reduce the data collection cost (e.g., memory, computation, and transport).</w:t>
      </w:r>
    </w:p>
    <w:p w14:paraId="4D4D90B1" w14:textId="77777777" w:rsidR="000E7153" w:rsidRDefault="000E7153" w:rsidP="000E7153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t>Observation 2: Collecting QoE measurements is a costly exercise for the network node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 without performing radio measurements (e.g., MDT measurements), QoE measurements may not bring enough value for data driven analysis functions.</w:t>
      </w:r>
    </w:p>
    <w:p w14:paraId="33B4AEF1" w14:textId="77777777" w:rsidR="000E7153" w:rsidRDefault="000E7153" w:rsidP="000E7153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412B1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412B1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correlation-based approach to alignment of MDT and QoE measurements has at least the following drawbacks:</w:t>
      </w:r>
    </w:p>
    <w:p w14:paraId="35A828D2" w14:textId="77777777" w:rsidR="000E7153" w:rsidRPr="005D3CF7" w:rsidRDefault="000E7153" w:rsidP="000E7153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 xml:space="preserve">The correlation-based approach is costly - without time alignment of QoE and MDT measurements, a data-driven function shall process a huge amount of the measurements to be able to correlate the MDT and QoE measurements. </w:t>
      </w:r>
    </w:p>
    <w:p w14:paraId="0F32CEE4" w14:textId="77777777" w:rsidR="000E7153" w:rsidRPr="005D3CF7" w:rsidRDefault="000E7153" w:rsidP="000E7153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>The correlation may require extrapolation of data points collected by the MDT and QoE measurements, meaning that the confidence of the analysis may not be very high.</w:t>
      </w:r>
    </w:p>
    <w:p w14:paraId="2B37C910" w14:textId="77777777" w:rsidR="000E7153" w:rsidRPr="005D3CF7" w:rsidRDefault="000E7153" w:rsidP="000E7153">
      <w:pPr>
        <w:pStyle w:val="ListParagraph"/>
        <w:widowControl w:val="0"/>
        <w:numPr>
          <w:ilvl w:val="0"/>
          <w:numId w:val="38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D3CF7">
        <w:rPr>
          <w:rFonts w:asciiTheme="minorHAnsi" w:hAnsiTheme="minorHAnsi" w:cstheme="minorHAnsi"/>
          <w:b/>
          <w:bCs/>
          <w:sz w:val="22"/>
          <w:szCs w:val="22"/>
        </w:rPr>
        <w:t>It is not suitable for time-critical applications, which, in fact, may benefit the most from the MDT-QoE alignment.</w:t>
      </w:r>
    </w:p>
    <w:p w14:paraId="604E5C59" w14:textId="77777777" w:rsidR="001D3483" w:rsidRDefault="001D3483" w:rsidP="001D3483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>Based on the observations, the following is proposed:</w:t>
      </w:r>
    </w:p>
    <w:p w14:paraId="6ADF3DAC" w14:textId="77777777" w:rsidR="00636995" w:rsidRPr="00636995" w:rsidRDefault="00636995" w:rsidP="0063699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636995">
        <w:rPr>
          <w:rFonts w:asciiTheme="minorHAnsi" w:hAnsiTheme="minorHAnsi" w:cstheme="minorHAnsi"/>
          <w:b/>
          <w:sz w:val="22"/>
          <w:szCs w:val="22"/>
        </w:rPr>
        <w:t>Proposal 1: The OAM can request the RAN node to perform MDT and QoE measurements at the same time.</w:t>
      </w:r>
    </w:p>
    <w:p w14:paraId="114DF084" w14:textId="77777777" w:rsidR="00636995" w:rsidRPr="00636995" w:rsidRDefault="00636995" w:rsidP="0063699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636995">
        <w:rPr>
          <w:rFonts w:asciiTheme="minorHAnsi" w:hAnsiTheme="minorHAnsi" w:cstheme="minorHAnsi"/>
          <w:b/>
          <w:sz w:val="22"/>
          <w:szCs w:val="22"/>
        </w:rPr>
        <w:t>Proposal 2: RAN3 to provide optional support for starting the MDT measurements and QoE measurements at the same time.</w:t>
      </w:r>
    </w:p>
    <w:p w14:paraId="452E423E" w14:textId="77777777" w:rsidR="00636995" w:rsidRDefault="00636995" w:rsidP="0063699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636995">
        <w:rPr>
          <w:rFonts w:asciiTheme="minorHAnsi" w:hAnsiTheme="minorHAnsi" w:cstheme="minorHAnsi"/>
          <w:b/>
          <w:sz w:val="22"/>
          <w:szCs w:val="22"/>
        </w:rPr>
        <w:t>Proposal 3: RAN3 to provide optional support for ending the MDT measurements and QoE measurements at the same time.</w:t>
      </w:r>
    </w:p>
    <w:p w14:paraId="25E71C99" w14:textId="3E5E5D4E" w:rsidR="00395FA6" w:rsidRDefault="00395FA6" w:rsidP="00636995">
      <w:p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Proposal 4: To enable the alignment between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radio measurement</w:t>
      </w:r>
      <w:r>
        <w:rPr>
          <w:rFonts w:asciiTheme="minorHAnsi" w:hAnsiTheme="minorHAnsi" w:cstheme="minorHAnsi"/>
          <w:b/>
          <w:sz w:val="22"/>
          <w:szCs w:val="22"/>
        </w:rPr>
        <w:t xml:space="preserve"> report</w:t>
      </w:r>
      <w:r w:rsidRPr="00873A48">
        <w:rPr>
          <w:rFonts w:asciiTheme="minorHAnsi" w:hAnsiTheme="minorHAnsi" w:cstheme="minorHAnsi"/>
          <w:b/>
          <w:sz w:val="22"/>
          <w:szCs w:val="22"/>
        </w:rPr>
        <w:t>s and QoE reports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RAN3 </w:t>
      </w:r>
      <w:r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Pr="00873A48">
        <w:rPr>
          <w:rFonts w:asciiTheme="minorHAnsi" w:hAnsiTheme="minorHAnsi" w:cstheme="minorHAnsi"/>
          <w:b/>
          <w:sz w:val="22"/>
          <w:szCs w:val="22"/>
        </w:rPr>
        <w:t>discuss</w:t>
      </w:r>
      <w:r>
        <w:rPr>
          <w:rFonts w:asciiTheme="minorHAnsi" w:hAnsiTheme="minorHAnsi" w:cstheme="minorHAnsi"/>
          <w:b/>
          <w:sz w:val="22"/>
          <w:szCs w:val="22"/>
        </w:rPr>
        <w:t xml:space="preserve"> at least the following two approaches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2E40E6C2" w14:textId="77777777" w:rsidR="00395FA6" w:rsidRDefault="00395FA6" w:rsidP="00395FA6">
      <w:pPr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(1) The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Immediate MDT configuration is enhanced to include a reference to QoE measurements; the MDT measurement </w:t>
      </w:r>
      <w:r w:rsidRPr="00873A48">
        <w:rPr>
          <w:rFonts w:asciiTheme="minorHAnsi" w:hAnsiTheme="minorHAnsi" w:cstheme="minorHAnsi"/>
          <w:b/>
          <w:sz w:val="22"/>
          <w:szCs w:val="22"/>
        </w:rPr>
        <w:t>start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when the application session and configured QoE measurement </w:t>
      </w:r>
      <w:r w:rsidRPr="00873A48">
        <w:rPr>
          <w:rFonts w:asciiTheme="minorHAnsi" w:hAnsiTheme="minorHAnsi" w:cstheme="minorHAnsi"/>
          <w:b/>
          <w:sz w:val="22"/>
          <w:szCs w:val="22"/>
        </w:rPr>
        <w:t>start</w:t>
      </w:r>
      <w:r>
        <w:rPr>
          <w:rFonts w:asciiTheme="minorHAnsi" w:hAnsiTheme="minorHAnsi" w:cstheme="minorHAnsi"/>
          <w:b/>
          <w:sz w:val="22"/>
          <w:szCs w:val="22"/>
        </w:rPr>
        <w:t>s.</w:t>
      </w:r>
    </w:p>
    <w:p w14:paraId="0AE17DC4" w14:textId="77777777" w:rsidR="00395FA6" w:rsidRDefault="00395FA6" w:rsidP="00395FA6">
      <w:pPr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(2) QoE measurement are configured first, and the RAN configures the MDT upon receiving an indication from the UE (e.g., session start indication) that the application session has</w:t>
      </w:r>
      <w:r w:rsidRPr="00873A48">
        <w:rPr>
          <w:rFonts w:asciiTheme="minorHAnsi" w:hAnsiTheme="minorHAnsi" w:cstheme="minorHAnsi"/>
          <w:b/>
          <w:sz w:val="22"/>
          <w:szCs w:val="22"/>
        </w:rPr>
        <w:t xml:space="preserve"> start</w:t>
      </w:r>
      <w:r>
        <w:rPr>
          <w:rFonts w:asciiTheme="minorHAnsi" w:hAnsiTheme="minorHAnsi" w:cstheme="minorHAnsi"/>
          <w:b/>
          <w:sz w:val="22"/>
          <w:szCs w:val="22"/>
        </w:rPr>
        <w:t>ed.</w:t>
      </w:r>
    </w:p>
    <w:p w14:paraId="2F46E9D4" w14:textId="77777777" w:rsidR="00385D1F" w:rsidRPr="00FD74A6" w:rsidRDefault="00385D1F" w:rsidP="00782BBF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4A42F38" w14:textId="6FD23525" w:rsidR="00D90766" w:rsidRPr="00B329FD" w:rsidRDefault="00D90766" w:rsidP="00E14B81">
      <w:pPr>
        <w:jc w:val="left"/>
        <w:rPr>
          <w:rFonts w:ascii="Calibri" w:hAnsi="Calibri" w:cs="Calibri"/>
          <w:b/>
          <w:color w:val="FF0000"/>
          <w:sz w:val="22"/>
          <w:szCs w:val="22"/>
        </w:rPr>
      </w:pPr>
    </w:p>
    <w:sectPr w:rsidR="00D90766" w:rsidRPr="00B329FD" w:rsidSect="00A3231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1ABB8" w14:textId="77777777" w:rsidR="002E2B5B" w:rsidRDefault="002E2B5B">
      <w:pPr>
        <w:spacing w:after="0"/>
      </w:pPr>
      <w:r>
        <w:separator/>
      </w:r>
    </w:p>
  </w:endnote>
  <w:endnote w:type="continuationSeparator" w:id="0">
    <w:p w14:paraId="51698504" w14:textId="77777777" w:rsidR="002E2B5B" w:rsidRDefault="002E2B5B">
      <w:pPr>
        <w:spacing w:after="0"/>
      </w:pPr>
      <w:r>
        <w:continuationSeparator/>
      </w:r>
    </w:p>
  </w:endnote>
  <w:endnote w:type="continuationNotice" w:id="1">
    <w:p w14:paraId="7D61D40B" w14:textId="77777777" w:rsidR="002E2B5B" w:rsidRDefault="002E2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B37D73" w:rsidRDefault="00B37D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37D73" w:rsidRDefault="00B37D73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F6361" w14:textId="77777777" w:rsidR="002E2B5B" w:rsidRDefault="002E2B5B">
      <w:pPr>
        <w:spacing w:after="0"/>
      </w:pPr>
      <w:r>
        <w:separator/>
      </w:r>
    </w:p>
  </w:footnote>
  <w:footnote w:type="continuationSeparator" w:id="0">
    <w:p w14:paraId="6B1D5C99" w14:textId="77777777" w:rsidR="002E2B5B" w:rsidRDefault="002E2B5B">
      <w:pPr>
        <w:spacing w:after="0"/>
      </w:pPr>
      <w:r>
        <w:continuationSeparator/>
      </w:r>
    </w:p>
  </w:footnote>
  <w:footnote w:type="continuationNotice" w:id="1">
    <w:p w14:paraId="35C9F814" w14:textId="77777777" w:rsidR="002E2B5B" w:rsidRDefault="002E2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B37D73" w:rsidRDefault="00B37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5598E"/>
    <w:multiLevelType w:val="hybridMultilevel"/>
    <w:tmpl w:val="A5E00BA6"/>
    <w:lvl w:ilvl="0" w:tplc="2DC661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466CB"/>
    <w:multiLevelType w:val="hybridMultilevel"/>
    <w:tmpl w:val="74D486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4D9B"/>
    <w:multiLevelType w:val="hybridMultilevel"/>
    <w:tmpl w:val="E180A1D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FD6B01"/>
    <w:multiLevelType w:val="hybridMultilevel"/>
    <w:tmpl w:val="9DAC7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579DC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2E291BC5"/>
    <w:multiLevelType w:val="hybridMultilevel"/>
    <w:tmpl w:val="85DE11E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E6A07"/>
    <w:multiLevelType w:val="hybridMultilevel"/>
    <w:tmpl w:val="9634EA8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561A1"/>
    <w:multiLevelType w:val="hybridMultilevel"/>
    <w:tmpl w:val="6F36E38A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37116"/>
    <w:multiLevelType w:val="hybridMultilevel"/>
    <w:tmpl w:val="775459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51547D"/>
    <w:multiLevelType w:val="hybridMultilevel"/>
    <w:tmpl w:val="2E746D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D22CB8"/>
    <w:multiLevelType w:val="hybridMultilevel"/>
    <w:tmpl w:val="83CEF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E1A8F"/>
    <w:multiLevelType w:val="hybridMultilevel"/>
    <w:tmpl w:val="480A238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D44C1"/>
    <w:multiLevelType w:val="hybridMultilevel"/>
    <w:tmpl w:val="B58C50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7022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65301F01"/>
    <w:multiLevelType w:val="hybridMultilevel"/>
    <w:tmpl w:val="F04883C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A219F"/>
    <w:multiLevelType w:val="hybridMultilevel"/>
    <w:tmpl w:val="0330BA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17096"/>
    <w:multiLevelType w:val="hybridMultilevel"/>
    <w:tmpl w:val="E9A629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E720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6897399F"/>
    <w:multiLevelType w:val="hybridMultilevel"/>
    <w:tmpl w:val="FFEE1B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1529C"/>
    <w:multiLevelType w:val="hybridMultilevel"/>
    <w:tmpl w:val="D5F01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F24F4"/>
    <w:multiLevelType w:val="hybridMultilevel"/>
    <w:tmpl w:val="C70C9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E4315"/>
    <w:multiLevelType w:val="hybridMultilevel"/>
    <w:tmpl w:val="8B000D24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404C3"/>
    <w:multiLevelType w:val="hybridMultilevel"/>
    <w:tmpl w:val="DAC65A2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3A7417"/>
    <w:multiLevelType w:val="hybridMultilevel"/>
    <w:tmpl w:val="BC1054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51DC7"/>
    <w:multiLevelType w:val="hybridMultilevel"/>
    <w:tmpl w:val="04E057F2"/>
    <w:lvl w:ilvl="0" w:tplc="51B043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0B052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2E6F1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6104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614BC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209F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6F011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D82FB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B03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5074DF7"/>
    <w:multiLevelType w:val="hybridMultilevel"/>
    <w:tmpl w:val="787C9A1E"/>
    <w:lvl w:ilvl="0" w:tplc="714AC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F1F02"/>
    <w:multiLevelType w:val="hybridMultilevel"/>
    <w:tmpl w:val="A3D48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F66FC"/>
    <w:multiLevelType w:val="hybridMultilevel"/>
    <w:tmpl w:val="38904270"/>
    <w:lvl w:ilvl="0" w:tplc="2C029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E404F2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C3E7B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43C85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D0A5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F84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C041C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F787F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44CCC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7EEB4A81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10"/>
  </w:num>
  <w:num w:numId="3">
    <w:abstractNumId w:val="33"/>
  </w:num>
  <w:num w:numId="4">
    <w:abstractNumId w:val="20"/>
  </w:num>
  <w:num w:numId="5">
    <w:abstractNumId w:val="19"/>
  </w:num>
  <w:num w:numId="6">
    <w:abstractNumId w:val="12"/>
  </w:num>
  <w:num w:numId="7">
    <w:abstractNumId w:val="30"/>
  </w:num>
  <w:num w:numId="8">
    <w:abstractNumId w:val="14"/>
  </w:num>
  <w:num w:numId="9">
    <w:abstractNumId w:val="22"/>
  </w:num>
  <w:num w:numId="10">
    <w:abstractNumId w:val="29"/>
  </w:num>
  <w:num w:numId="11">
    <w:abstractNumId w:val="7"/>
  </w:num>
  <w:num w:numId="12">
    <w:abstractNumId w:val="13"/>
  </w:num>
  <w:num w:numId="13">
    <w:abstractNumId w:val="34"/>
  </w:num>
  <w:num w:numId="14">
    <w:abstractNumId w:val="36"/>
  </w:num>
  <w:num w:numId="15">
    <w:abstractNumId w:val="26"/>
  </w:num>
  <w:num w:numId="16">
    <w:abstractNumId w:val="21"/>
  </w:num>
  <w:num w:numId="17">
    <w:abstractNumId w:val="25"/>
  </w:num>
  <w:num w:numId="18">
    <w:abstractNumId w:val="6"/>
  </w:num>
  <w:num w:numId="19">
    <w:abstractNumId w:val="4"/>
  </w:num>
  <w:num w:numId="20">
    <w:abstractNumId w:val="9"/>
  </w:num>
  <w:num w:numId="21">
    <w:abstractNumId w:val="23"/>
  </w:num>
  <w:num w:numId="22">
    <w:abstractNumId w:val="31"/>
  </w:num>
  <w:num w:numId="23">
    <w:abstractNumId w:val="1"/>
  </w:num>
  <w:num w:numId="24">
    <w:abstractNumId w:val="3"/>
  </w:num>
  <w:num w:numId="25">
    <w:abstractNumId w:val="15"/>
  </w:num>
  <w:num w:numId="26">
    <w:abstractNumId w:val="11"/>
  </w:num>
  <w:num w:numId="27">
    <w:abstractNumId w:val="5"/>
  </w:num>
  <w:num w:numId="28">
    <w:abstractNumId w:val="2"/>
  </w:num>
  <w:num w:numId="29">
    <w:abstractNumId w:val="27"/>
  </w:num>
  <w:num w:numId="30">
    <w:abstractNumId w:val="28"/>
  </w:num>
  <w:num w:numId="31">
    <w:abstractNumId w:val="8"/>
  </w:num>
  <w:num w:numId="32">
    <w:abstractNumId w:val="16"/>
  </w:num>
  <w:num w:numId="33">
    <w:abstractNumId w:val="32"/>
  </w:num>
  <w:num w:numId="34">
    <w:abstractNumId w:val="35"/>
  </w:num>
  <w:num w:numId="35">
    <w:abstractNumId w:val="16"/>
    <w:lvlOverride w:ilvl="0">
      <w:startOverride w:val="1"/>
    </w:lvlOverride>
  </w:num>
  <w:num w:numId="36">
    <w:abstractNumId w:val="17"/>
  </w:num>
  <w:num w:numId="37">
    <w:abstractNumId w:val="18"/>
  </w:num>
  <w:num w:numId="38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11"/>
    <w:rsid w:val="000002EA"/>
    <w:rsid w:val="0000031F"/>
    <w:rsid w:val="00000D94"/>
    <w:rsid w:val="00001D9F"/>
    <w:rsid w:val="00002885"/>
    <w:rsid w:val="00003172"/>
    <w:rsid w:val="000034E5"/>
    <w:rsid w:val="00003C11"/>
    <w:rsid w:val="00006C0C"/>
    <w:rsid w:val="000071CD"/>
    <w:rsid w:val="00007711"/>
    <w:rsid w:val="00010607"/>
    <w:rsid w:val="0001107D"/>
    <w:rsid w:val="0001173E"/>
    <w:rsid w:val="00011D06"/>
    <w:rsid w:val="00011D26"/>
    <w:rsid w:val="00011DBA"/>
    <w:rsid w:val="0001271C"/>
    <w:rsid w:val="000136F0"/>
    <w:rsid w:val="00013DDF"/>
    <w:rsid w:val="000145E4"/>
    <w:rsid w:val="00014D26"/>
    <w:rsid w:val="00014E15"/>
    <w:rsid w:val="0001558C"/>
    <w:rsid w:val="0001563F"/>
    <w:rsid w:val="00017604"/>
    <w:rsid w:val="00020CE2"/>
    <w:rsid w:val="00021028"/>
    <w:rsid w:val="0002175C"/>
    <w:rsid w:val="00021E0F"/>
    <w:rsid w:val="00021E13"/>
    <w:rsid w:val="00021FF3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603B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3F9E"/>
    <w:rsid w:val="00054172"/>
    <w:rsid w:val="00054CA4"/>
    <w:rsid w:val="00054D87"/>
    <w:rsid w:val="0005508E"/>
    <w:rsid w:val="00055631"/>
    <w:rsid w:val="000557E4"/>
    <w:rsid w:val="00056AB7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A3C"/>
    <w:rsid w:val="00061B84"/>
    <w:rsid w:val="00061F10"/>
    <w:rsid w:val="0006293B"/>
    <w:rsid w:val="00062970"/>
    <w:rsid w:val="0006314E"/>
    <w:rsid w:val="00063708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4CA"/>
    <w:rsid w:val="0007153C"/>
    <w:rsid w:val="000718E7"/>
    <w:rsid w:val="00071F84"/>
    <w:rsid w:val="00072187"/>
    <w:rsid w:val="00072CC0"/>
    <w:rsid w:val="00073290"/>
    <w:rsid w:val="0007378B"/>
    <w:rsid w:val="000747FA"/>
    <w:rsid w:val="000754FF"/>
    <w:rsid w:val="00075D1E"/>
    <w:rsid w:val="00076199"/>
    <w:rsid w:val="0007689B"/>
    <w:rsid w:val="00077E1A"/>
    <w:rsid w:val="000813A1"/>
    <w:rsid w:val="0008167C"/>
    <w:rsid w:val="00081803"/>
    <w:rsid w:val="00081D9B"/>
    <w:rsid w:val="000825DE"/>
    <w:rsid w:val="0008290F"/>
    <w:rsid w:val="00082C71"/>
    <w:rsid w:val="00083679"/>
    <w:rsid w:val="00083A92"/>
    <w:rsid w:val="00084A3B"/>
    <w:rsid w:val="00084AA2"/>
    <w:rsid w:val="00084C5D"/>
    <w:rsid w:val="000851B8"/>
    <w:rsid w:val="00085569"/>
    <w:rsid w:val="00085F37"/>
    <w:rsid w:val="000862CC"/>
    <w:rsid w:val="00086AFC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3945"/>
    <w:rsid w:val="00094313"/>
    <w:rsid w:val="000950A2"/>
    <w:rsid w:val="000950EA"/>
    <w:rsid w:val="00096587"/>
    <w:rsid w:val="000968CB"/>
    <w:rsid w:val="00096FD7"/>
    <w:rsid w:val="00097EE9"/>
    <w:rsid w:val="000A05EE"/>
    <w:rsid w:val="000A0A04"/>
    <w:rsid w:val="000A1928"/>
    <w:rsid w:val="000A1FDE"/>
    <w:rsid w:val="000A20E0"/>
    <w:rsid w:val="000A223D"/>
    <w:rsid w:val="000A27D7"/>
    <w:rsid w:val="000A292B"/>
    <w:rsid w:val="000A2C2E"/>
    <w:rsid w:val="000A3274"/>
    <w:rsid w:val="000A346B"/>
    <w:rsid w:val="000A3615"/>
    <w:rsid w:val="000A4593"/>
    <w:rsid w:val="000A4C21"/>
    <w:rsid w:val="000A5322"/>
    <w:rsid w:val="000A53E4"/>
    <w:rsid w:val="000A6397"/>
    <w:rsid w:val="000A6AAC"/>
    <w:rsid w:val="000A78DA"/>
    <w:rsid w:val="000A7CA3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86B"/>
    <w:rsid w:val="000C2FDF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4636"/>
    <w:rsid w:val="000D4DB9"/>
    <w:rsid w:val="000D527A"/>
    <w:rsid w:val="000D58CE"/>
    <w:rsid w:val="000D5908"/>
    <w:rsid w:val="000D61C8"/>
    <w:rsid w:val="000D6382"/>
    <w:rsid w:val="000D6A5C"/>
    <w:rsid w:val="000D6F9D"/>
    <w:rsid w:val="000D7206"/>
    <w:rsid w:val="000D7348"/>
    <w:rsid w:val="000D7E14"/>
    <w:rsid w:val="000E099E"/>
    <w:rsid w:val="000E1760"/>
    <w:rsid w:val="000E1C4B"/>
    <w:rsid w:val="000E33B7"/>
    <w:rsid w:val="000E3478"/>
    <w:rsid w:val="000E63A7"/>
    <w:rsid w:val="000E6855"/>
    <w:rsid w:val="000E6C66"/>
    <w:rsid w:val="000E7153"/>
    <w:rsid w:val="000E7694"/>
    <w:rsid w:val="000E7D39"/>
    <w:rsid w:val="000F04F2"/>
    <w:rsid w:val="000F0877"/>
    <w:rsid w:val="000F0DA6"/>
    <w:rsid w:val="000F13E7"/>
    <w:rsid w:val="000F1D60"/>
    <w:rsid w:val="000F2D6E"/>
    <w:rsid w:val="000F5194"/>
    <w:rsid w:val="000F5B5B"/>
    <w:rsid w:val="000F609D"/>
    <w:rsid w:val="000F6371"/>
    <w:rsid w:val="000F6A22"/>
    <w:rsid w:val="000F6D61"/>
    <w:rsid w:val="000F715F"/>
    <w:rsid w:val="000F725C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CD8"/>
    <w:rsid w:val="00101E4B"/>
    <w:rsid w:val="00102950"/>
    <w:rsid w:val="0010302A"/>
    <w:rsid w:val="00103694"/>
    <w:rsid w:val="0010379B"/>
    <w:rsid w:val="0010394F"/>
    <w:rsid w:val="00103D71"/>
    <w:rsid w:val="0010443B"/>
    <w:rsid w:val="00105F87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DD2"/>
    <w:rsid w:val="00117C9D"/>
    <w:rsid w:val="00120771"/>
    <w:rsid w:val="001209C8"/>
    <w:rsid w:val="00121391"/>
    <w:rsid w:val="00121702"/>
    <w:rsid w:val="001218EC"/>
    <w:rsid w:val="00122694"/>
    <w:rsid w:val="00122CC0"/>
    <w:rsid w:val="00122D72"/>
    <w:rsid w:val="00122DCE"/>
    <w:rsid w:val="00123083"/>
    <w:rsid w:val="001232BB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7318"/>
    <w:rsid w:val="0013796E"/>
    <w:rsid w:val="00137BF1"/>
    <w:rsid w:val="0014056B"/>
    <w:rsid w:val="00140F34"/>
    <w:rsid w:val="001427F8"/>
    <w:rsid w:val="00142F76"/>
    <w:rsid w:val="001434EC"/>
    <w:rsid w:val="00143937"/>
    <w:rsid w:val="00143AE7"/>
    <w:rsid w:val="00144702"/>
    <w:rsid w:val="00144F9B"/>
    <w:rsid w:val="00146757"/>
    <w:rsid w:val="00146846"/>
    <w:rsid w:val="00147343"/>
    <w:rsid w:val="00147C08"/>
    <w:rsid w:val="00150A9E"/>
    <w:rsid w:val="0015142E"/>
    <w:rsid w:val="001514E3"/>
    <w:rsid w:val="00151BFE"/>
    <w:rsid w:val="0015232D"/>
    <w:rsid w:val="0015245D"/>
    <w:rsid w:val="0015364E"/>
    <w:rsid w:val="001537E4"/>
    <w:rsid w:val="00153F23"/>
    <w:rsid w:val="00154009"/>
    <w:rsid w:val="001543E6"/>
    <w:rsid w:val="001548D7"/>
    <w:rsid w:val="00154C94"/>
    <w:rsid w:val="001559B0"/>
    <w:rsid w:val="00156182"/>
    <w:rsid w:val="00156E5F"/>
    <w:rsid w:val="00156F3B"/>
    <w:rsid w:val="0015797F"/>
    <w:rsid w:val="00161843"/>
    <w:rsid w:val="00161A5E"/>
    <w:rsid w:val="00162261"/>
    <w:rsid w:val="001622A7"/>
    <w:rsid w:val="00162B8A"/>
    <w:rsid w:val="00166D0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210"/>
    <w:rsid w:val="00174BE1"/>
    <w:rsid w:val="00175027"/>
    <w:rsid w:val="00176CBC"/>
    <w:rsid w:val="00176F48"/>
    <w:rsid w:val="00176FB7"/>
    <w:rsid w:val="001810F8"/>
    <w:rsid w:val="00181CAA"/>
    <w:rsid w:val="00181CDB"/>
    <w:rsid w:val="00181D6A"/>
    <w:rsid w:val="00182088"/>
    <w:rsid w:val="0018245F"/>
    <w:rsid w:val="001832F7"/>
    <w:rsid w:val="00183E87"/>
    <w:rsid w:val="00183F0E"/>
    <w:rsid w:val="0018415D"/>
    <w:rsid w:val="00184EB1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4F92"/>
    <w:rsid w:val="00195473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6E7"/>
    <w:rsid w:val="001A414D"/>
    <w:rsid w:val="001A49A3"/>
    <w:rsid w:val="001A4A72"/>
    <w:rsid w:val="001A4CEA"/>
    <w:rsid w:val="001A58CB"/>
    <w:rsid w:val="001A5ECF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593C"/>
    <w:rsid w:val="001B6F05"/>
    <w:rsid w:val="001B74C2"/>
    <w:rsid w:val="001B7E02"/>
    <w:rsid w:val="001C027F"/>
    <w:rsid w:val="001C0A3D"/>
    <w:rsid w:val="001C0AE7"/>
    <w:rsid w:val="001C1255"/>
    <w:rsid w:val="001C1FA8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C7C88"/>
    <w:rsid w:val="001D0096"/>
    <w:rsid w:val="001D01AB"/>
    <w:rsid w:val="001D08AA"/>
    <w:rsid w:val="001D0ACB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930"/>
    <w:rsid w:val="001D6DB4"/>
    <w:rsid w:val="001D7134"/>
    <w:rsid w:val="001D7A88"/>
    <w:rsid w:val="001D7DCD"/>
    <w:rsid w:val="001D7E7F"/>
    <w:rsid w:val="001E0C94"/>
    <w:rsid w:val="001E2185"/>
    <w:rsid w:val="001E4983"/>
    <w:rsid w:val="001E4D28"/>
    <w:rsid w:val="001E50A0"/>
    <w:rsid w:val="001E557D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E21"/>
    <w:rsid w:val="00201090"/>
    <w:rsid w:val="002010E2"/>
    <w:rsid w:val="00202288"/>
    <w:rsid w:val="00202DA6"/>
    <w:rsid w:val="0020349A"/>
    <w:rsid w:val="00204F85"/>
    <w:rsid w:val="002054BD"/>
    <w:rsid w:val="00207734"/>
    <w:rsid w:val="00207A51"/>
    <w:rsid w:val="00210172"/>
    <w:rsid w:val="00210438"/>
    <w:rsid w:val="002104C5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3DC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E7F"/>
    <w:rsid w:val="00244605"/>
    <w:rsid w:val="00244A76"/>
    <w:rsid w:val="0024500A"/>
    <w:rsid w:val="00245B41"/>
    <w:rsid w:val="002466BA"/>
    <w:rsid w:val="002468C8"/>
    <w:rsid w:val="0024773A"/>
    <w:rsid w:val="002507B5"/>
    <w:rsid w:val="002510FB"/>
    <w:rsid w:val="0025195F"/>
    <w:rsid w:val="00251B6A"/>
    <w:rsid w:val="00251C0A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6877"/>
    <w:rsid w:val="00256E17"/>
    <w:rsid w:val="00257344"/>
    <w:rsid w:val="00257C1F"/>
    <w:rsid w:val="00260CD4"/>
    <w:rsid w:val="00261598"/>
    <w:rsid w:val="00264310"/>
    <w:rsid w:val="002653CB"/>
    <w:rsid w:val="00266563"/>
    <w:rsid w:val="00266618"/>
    <w:rsid w:val="00267797"/>
    <w:rsid w:val="00267831"/>
    <w:rsid w:val="0027050E"/>
    <w:rsid w:val="002708EE"/>
    <w:rsid w:val="00270CA8"/>
    <w:rsid w:val="00270CE6"/>
    <w:rsid w:val="002715D0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36B"/>
    <w:rsid w:val="002966B8"/>
    <w:rsid w:val="002A0292"/>
    <w:rsid w:val="002A062A"/>
    <w:rsid w:val="002A09CE"/>
    <w:rsid w:val="002A0D12"/>
    <w:rsid w:val="002A0EAE"/>
    <w:rsid w:val="002A26D2"/>
    <w:rsid w:val="002A2B5D"/>
    <w:rsid w:val="002A30AB"/>
    <w:rsid w:val="002A49B9"/>
    <w:rsid w:val="002A49E4"/>
    <w:rsid w:val="002A4D94"/>
    <w:rsid w:val="002A4F1D"/>
    <w:rsid w:val="002A52B1"/>
    <w:rsid w:val="002A55D0"/>
    <w:rsid w:val="002A58B0"/>
    <w:rsid w:val="002A5E58"/>
    <w:rsid w:val="002A5E67"/>
    <w:rsid w:val="002A65D8"/>
    <w:rsid w:val="002A67CE"/>
    <w:rsid w:val="002A76A1"/>
    <w:rsid w:val="002A7D14"/>
    <w:rsid w:val="002B0AE3"/>
    <w:rsid w:val="002B0B92"/>
    <w:rsid w:val="002B1963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6BA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322E"/>
    <w:rsid w:val="002C3D03"/>
    <w:rsid w:val="002C6519"/>
    <w:rsid w:val="002D0BFB"/>
    <w:rsid w:val="002D1CBE"/>
    <w:rsid w:val="002D1E42"/>
    <w:rsid w:val="002D273F"/>
    <w:rsid w:val="002D2745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2B5B"/>
    <w:rsid w:val="002E3189"/>
    <w:rsid w:val="002E3424"/>
    <w:rsid w:val="002E3794"/>
    <w:rsid w:val="002E461A"/>
    <w:rsid w:val="002E4AF5"/>
    <w:rsid w:val="002E5677"/>
    <w:rsid w:val="002E71C2"/>
    <w:rsid w:val="002E73EB"/>
    <w:rsid w:val="002E7A49"/>
    <w:rsid w:val="002E7E93"/>
    <w:rsid w:val="002F034D"/>
    <w:rsid w:val="002F0B6E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7B14"/>
    <w:rsid w:val="00300042"/>
    <w:rsid w:val="00300516"/>
    <w:rsid w:val="00300645"/>
    <w:rsid w:val="00300C97"/>
    <w:rsid w:val="00300E08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7D1"/>
    <w:rsid w:val="00310A3E"/>
    <w:rsid w:val="0031194C"/>
    <w:rsid w:val="00312554"/>
    <w:rsid w:val="0031257C"/>
    <w:rsid w:val="00313469"/>
    <w:rsid w:val="0031397F"/>
    <w:rsid w:val="00313ED3"/>
    <w:rsid w:val="0031433E"/>
    <w:rsid w:val="00314D0F"/>
    <w:rsid w:val="00314FDF"/>
    <w:rsid w:val="00315917"/>
    <w:rsid w:val="00315A6E"/>
    <w:rsid w:val="00316213"/>
    <w:rsid w:val="00316A34"/>
    <w:rsid w:val="00316FB6"/>
    <w:rsid w:val="003202ED"/>
    <w:rsid w:val="00321940"/>
    <w:rsid w:val="00321D50"/>
    <w:rsid w:val="003222C4"/>
    <w:rsid w:val="003230BD"/>
    <w:rsid w:val="0032497D"/>
    <w:rsid w:val="00324CA1"/>
    <w:rsid w:val="00326B6A"/>
    <w:rsid w:val="00326E88"/>
    <w:rsid w:val="00327743"/>
    <w:rsid w:val="003277FD"/>
    <w:rsid w:val="00327A94"/>
    <w:rsid w:val="003305C9"/>
    <w:rsid w:val="00330933"/>
    <w:rsid w:val="00331142"/>
    <w:rsid w:val="0033160C"/>
    <w:rsid w:val="003317C4"/>
    <w:rsid w:val="00331D8A"/>
    <w:rsid w:val="00332209"/>
    <w:rsid w:val="00333056"/>
    <w:rsid w:val="00333998"/>
    <w:rsid w:val="003348E8"/>
    <w:rsid w:val="00334956"/>
    <w:rsid w:val="00334A39"/>
    <w:rsid w:val="003356FF"/>
    <w:rsid w:val="00335EDA"/>
    <w:rsid w:val="00335EE9"/>
    <w:rsid w:val="00336E0F"/>
    <w:rsid w:val="0033773F"/>
    <w:rsid w:val="00337850"/>
    <w:rsid w:val="00340AEC"/>
    <w:rsid w:val="003425D3"/>
    <w:rsid w:val="003432F4"/>
    <w:rsid w:val="00344576"/>
    <w:rsid w:val="00344DBA"/>
    <w:rsid w:val="00345BD7"/>
    <w:rsid w:val="0034684D"/>
    <w:rsid w:val="00346DC4"/>
    <w:rsid w:val="00346EBA"/>
    <w:rsid w:val="003477AC"/>
    <w:rsid w:val="00347D5B"/>
    <w:rsid w:val="00350E13"/>
    <w:rsid w:val="003510F4"/>
    <w:rsid w:val="00351453"/>
    <w:rsid w:val="00352148"/>
    <w:rsid w:val="00352271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13"/>
    <w:rsid w:val="00357662"/>
    <w:rsid w:val="00357DCC"/>
    <w:rsid w:val="00360276"/>
    <w:rsid w:val="003610B1"/>
    <w:rsid w:val="00361A30"/>
    <w:rsid w:val="00361ED5"/>
    <w:rsid w:val="0036208F"/>
    <w:rsid w:val="003659D6"/>
    <w:rsid w:val="00365B72"/>
    <w:rsid w:val="00366864"/>
    <w:rsid w:val="00370528"/>
    <w:rsid w:val="0037086B"/>
    <w:rsid w:val="00370FA7"/>
    <w:rsid w:val="00371727"/>
    <w:rsid w:val="00371B05"/>
    <w:rsid w:val="0037329E"/>
    <w:rsid w:val="00373892"/>
    <w:rsid w:val="0037398A"/>
    <w:rsid w:val="003751AE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25BC"/>
    <w:rsid w:val="00382700"/>
    <w:rsid w:val="00382F0D"/>
    <w:rsid w:val="00383F7A"/>
    <w:rsid w:val="00384A6F"/>
    <w:rsid w:val="00384DED"/>
    <w:rsid w:val="0038502E"/>
    <w:rsid w:val="00385046"/>
    <w:rsid w:val="00385D1F"/>
    <w:rsid w:val="003865D7"/>
    <w:rsid w:val="00386C27"/>
    <w:rsid w:val="00390498"/>
    <w:rsid w:val="003906FE"/>
    <w:rsid w:val="003911BA"/>
    <w:rsid w:val="00392192"/>
    <w:rsid w:val="0039240C"/>
    <w:rsid w:val="00392ED5"/>
    <w:rsid w:val="00393459"/>
    <w:rsid w:val="00393601"/>
    <w:rsid w:val="00393669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C15"/>
    <w:rsid w:val="003A2EBC"/>
    <w:rsid w:val="003A2EC9"/>
    <w:rsid w:val="003A3069"/>
    <w:rsid w:val="003A3B95"/>
    <w:rsid w:val="003A3C8B"/>
    <w:rsid w:val="003A47DC"/>
    <w:rsid w:val="003A577D"/>
    <w:rsid w:val="003A5C68"/>
    <w:rsid w:val="003A5E5D"/>
    <w:rsid w:val="003A606F"/>
    <w:rsid w:val="003B04C0"/>
    <w:rsid w:val="003B1084"/>
    <w:rsid w:val="003B1725"/>
    <w:rsid w:val="003B2CC0"/>
    <w:rsid w:val="003B2FED"/>
    <w:rsid w:val="003B3538"/>
    <w:rsid w:val="003B3936"/>
    <w:rsid w:val="003B3ADC"/>
    <w:rsid w:val="003B5E16"/>
    <w:rsid w:val="003B79AB"/>
    <w:rsid w:val="003C05F8"/>
    <w:rsid w:val="003C16C1"/>
    <w:rsid w:val="003C1A61"/>
    <w:rsid w:val="003C1A6E"/>
    <w:rsid w:val="003C2506"/>
    <w:rsid w:val="003C2C06"/>
    <w:rsid w:val="003C2C27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754"/>
    <w:rsid w:val="003D3A28"/>
    <w:rsid w:val="003D41FE"/>
    <w:rsid w:val="003D4BD0"/>
    <w:rsid w:val="003D66F6"/>
    <w:rsid w:val="003D6987"/>
    <w:rsid w:val="003D7171"/>
    <w:rsid w:val="003D75BA"/>
    <w:rsid w:val="003D789F"/>
    <w:rsid w:val="003D7C97"/>
    <w:rsid w:val="003E3E69"/>
    <w:rsid w:val="003E3F10"/>
    <w:rsid w:val="003E3FEE"/>
    <w:rsid w:val="003E5C6D"/>
    <w:rsid w:val="003E695D"/>
    <w:rsid w:val="003E71A5"/>
    <w:rsid w:val="003E727B"/>
    <w:rsid w:val="003E79C0"/>
    <w:rsid w:val="003F035C"/>
    <w:rsid w:val="003F0E30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3563"/>
    <w:rsid w:val="00404116"/>
    <w:rsid w:val="004058AD"/>
    <w:rsid w:val="00405A06"/>
    <w:rsid w:val="004066DE"/>
    <w:rsid w:val="00406EE7"/>
    <w:rsid w:val="00407CC7"/>
    <w:rsid w:val="004103E4"/>
    <w:rsid w:val="00410ACA"/>
    <w:rsid w:val="004114EE"/>
    <w:rsid w:val="00412357"/>
    <w:rsid w:val="004145A8"/>
    <w:rsid w:val="004146E3"/>
    <w:rsid w:val="00414C8B"/>
    <w:rsid w:val="00414E48"/>
    <w:rsid w:val="0041535F"/>
    <w:rsid w:val="004153F1"/>
    <w:rsid w:val="00415578"/>
    <w:rsid w:val="0041684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CB1"/>
    <w:rsid w:val="004313E3"/>
    <w:rsid w:val="0043165B"/>
    <w:rsid w:val="00431E9C"/>
    <w:rsid w:val="004324EC"/>
    <w:rsid w:val="00433E30"/>
    <w:rsid w:val="00433E7E"/>
    <w:rsid w:val="00434026"/>
    <w:rsid w:val="00435EF5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6DF"/>
    <w:rsid w:val="00444127"/>
    <w:rsid w:val="00444B6E"/>
    <w:rsid w:val="00445FEC"/>
    <w:rsid w:val="004470DF"/>
    <w:rsid w:val="00447420"/>
    <w:rsid w:val="00447C7A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F97"/>
    <w:rsid w:val="0045725B"/>
    <w:rsid w:val="00457951"/>
    <w:rsid w:val="0046225F"/>
    <w:rsid w:val="004639F6"/>
    <w:rsid w:val="00463B2C"/>
    <w:rsid w:val="00464243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1AA6"/>
    <w:rsid w:val="00472675"/>
    <w:rsid w:val="004735B3"/>
    <w:rsid w:val="00473A93"/>
    <w:rsid w:val="00474447"/>
    <w:rsid w:val="00474F36"/>
    <w:rsid w:val="00475703"/>
    <w:rsid w:val="00475CA3"/>
    <w:rsid w:val="0047612A"/>
    <w:rsid w:val="00476CF3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6242"/>
    <w:rsid w:val="0048697B"/>
    <w:rsid w:val="00486EB6"/>
    <w:rsid w:val="00487261"/>
    <w:rsid w:val="004874F3"/>
    <w:rsid w:val="00487BF4"/>
    <w:rsid w:val="004902B6"/>
    <w:rsid w:val="00490C9F"/>
    <w:rsid w:val="0049129B"/>
    <w:rsid w:val="004918A3"/>
    <w:rsid w:val="00491D6E"/>
    <w:rsid w:val="00491E73"/>
    <w:rsid w:val="00492651"/>
    <w:rsid w:val="00492BED"/>
    <w:rsid w:val="00492E98"/>
    <w:rsid w:val="00492EB9"/>
    <w:rsid w:val="00493225"/>
    <w:rsid w:val="00493261"/>
    <w:rsid w:val="00494148"/>
    <w:rsid w:val="004943B0"/>
    <w:rsid w:val="00494C61"/>
    <w:rsid w:val="00495929"/>
    <w:rsid w:val="0049687E"/>
    <w:rsid w:val="00496AAC"/>
    <w:rsid w:val="00496B81"/>
    <w:rsid w:val="00497265"/>
    <w:rsid w:val="00497FAE"/>
    <w:rsid w:val="004A1291"/>
    <w:rsid w:val="004A1620"/>
    <w:rsid w:val="004A18B0"/>
    <w:rsid w:val="004A1CAF"/>
    <w:rsid w:val="004A1E57"/>
    <w:rsid w:val="004A22C3"/>
    <w:rsid w:val="004A2427"/>
    <w:rsid w:val="004A2759"/>
    <w:rsid w:val="004A30D2"/>
    <w:rsid w:val="004A3190"/>
    <w:rsid w:val="004A35D0"/>
    <w:rsid w:val="004A4E2C"/>
    <w:rsid w:val="004A4E98"/>
    <w:rsid w:val="004A5787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A76"/>
    <w:rsid w:val="004B542F"/>
    <w:rsid w:val="004B5A42"/>
    <w:rsid w:val="004B7F06"/>
    <w:rsid w:val="004B7FC6"/>
    <w:rsid w:val="004C156E"/>
    <w:rsid w:val="004C1997"/>
    <w:rsid w:val="004C1C70"/>
    <w:rsid w:val="004C1DC9"/>
    <w:rsid w:val="004C2B12"/>
    <w:rsid w:val="004C430D"/>
    <w:rsid w:val="004C492C"/>
    <w:rsid w:val="004C51D3"/>
    <w:rsid w:val="004C61AE"/>
    <w:rsid w:val="004D1300"/>
    <w:rsid w:val="004D15EB"/>
    <w:rsid w:val="004D1952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5FD"/>
    <w:rsid w:val="004E1B2A"/>
    <w:rsid w:val="004E1DE2"/>
    <w:rsid w:val="004E258B"/>
    <w:rsid w:val="004E3E1B"/>
    <w:rsid w:val="004E5243"/>
    <w:rsid w:val="004E5E6C"/>
    <w:rsid w:val="004E6709"/>
    <w:rsid w:val="004E73D3"/>
    <w:rsid w:val="004E799B"/>
    <w:rsid w:val="004E7E30"/>
    <w:rsid w:val="004F04C8"/>
    <w:rsid w:val="004F058A"/>
    <w:rsid w:val="004F1580"/>
    <w:rsid w:val="004F1F6C"/>
    <w:rsid w:val="004F2218"/>
    <w:rsid w:val="004F2AB9"/>
    <w:rsid w:val="004F2C3F"/>
    <w:rsid w:val="004F2E8D"/>
    <w:rsid w:val="004F2F1C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5A8"/>
    <w:rsid w:val="00507983"/>
    <w:rsid w:val="005104EC"/>
    <w:rsid w:val="005113B7"/>
    <w:rsid w:val="00512007"/>
    <w:rsid w:val="00512692"/>
    <w:rsid w:val="00512C45"/>
    <w:rsid w:val="005137A4"/>
    <w:rsid w:val="00513B0B"/>
    <w:rsid w:val="00513DB5"/>
    <w:rsid w:val="00514858"/>
    <w:rsid w:val="00514F5E"/>
    <w:rsid w:val="00515189"/>
    <w:rsid w:val="005155A7"/>
    <w:rsid w:val="0051567E"/>
    <w:rsid w:val="005158E0"/>
    <w:rsid w:val="00516368"/>
    <w:rsid w:val="00516943"/>
    <w:rsid w:val="0051743E"/>
    <w:rsid w:val="005201F2"/>
    <w:rsid w:val="00521F58"/>
    <w:rsid w:val="0052225F"/>
    <w:rsid w:val="005223BE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FBF"/>
    <w:rsid w:val="00531FCE"/>
    <w:rsid w:val="0053323E"/>
    <w:rsid w:val="005334A2"/>
    <w:rsid w:val="00534014"/>
    <w:rsid w:val="005342B7"/>
    <w:rsid w:val="005345E9"/>
    <w:rsid w:val="005349F6"/>
    <w:rsid w:val="00535964"/>
    <w:rsid w:val="00535B68"/>
    <w:rsid w:val="00535B83"/>
    <w:rsid w:val="0053737D"/>
    <w:rsid w:val="00537B47"/>
    <w:rsid w:val="0054057E"/>
    <w:rsid w:val="005410F8"/>
    <w:rsid w:val="005412B1"/>
    <w:rsid w:val="00541787"/>
    <w:rsid w:val="00541B56"/>
    <w:rsid w:val="00541B69"/>
    <w:rsid w:val="005423F1"/>
    <w:rsid w:val="00542E7B"/>
    <w:rsid w:val="005438FE"/>
    <w:rsid w:val="00543987"/>
    <w:rsid w:val="00543FEA"/>
    <w:rsid w:val="00544D6D"/>
    <w:rsid w:val="0054564F"/>
    <w:rsid w:val="005465A4"/>
    <w:rsid w:val="00546693"/>
    <w:rsid w:val="00547010"/>
    <w:rsid w:val="00550144"/>
    <w:rsid w:val="00550930"/>
    <w:rsid w:val="005519E7"/>
    <w:rsid w:val="00551DBC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95B"/>
    <w:rsid w:val="005642D9"/>
    <w:rsid w:val="00564400"/>
    <w:rsid w:val="00564C1E"/>
    <w:rsid w:val="00565520"/>
    <w:rsid w:val="005659CA"/>
    <w:rsid w:val="00565F3C"/>
    <w:rsid w:val="00566903"/>
    <w:rsid w:val="005676F6"/>
    <w:rsid w:val="005700FE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5129"/>
    <w:rsid w:val="0057537D"/>
    <w:rsid w:val="005759F0"/>
    <w:rsid w:val="005764D2"/>
    <w:rsid w:val="00576638"/>
    <w:rsid w:val="00576A68"/>
    <w:rsid w:val="00576BEB"/>
    <w:rsid w:val="00576FB4"/>
    <w:rsid w:val="00581E73"/>
    <w:rsid w:val="0058238E"/>
    <w:rsid w:val="0058240A"/>
    <w:rsid w:val="005827D0"/>
    <w:rsid w:val="00582BAF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7B3"/>
    <w:rsid w:val="00590B72"/>
    <w:rsid w:val="00592C1D"/>
    <w:rsid w:val="00592F5B"/>
    <w:rsid w:val="00593164"/>
    <w:rsid w:val="005938C6"/>
    <w:rsid w:val="00593F25"/>
    <w:rsid w:val="0059480A"/>
    <w:rsid w:val="00594DDC"/>
    <w:rsid w:val="005954DB"/>
    <w:rsid w:val="00595755"/>
    <w:rsid w:val="005962C4"/>
    <w:rsid w:val="0059662F"/>
    <w:rsid w:val="0059693F"/>
    <w:rsid w:val="00596C57"/>
    <w:rsid w:val="0059788D"/>
    <w:rsid w:val="00597FA1"/>
    <w:rsid w:val="005A0446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23B"/>
    <w:rsid w:val="005B78E3"/>
    <w:rsid w:val="005B7E10"/>
    <w:rsid w:val="005C063B"/>
    <w:rsid w:val="005C0850"/>
    <w:rsid w:val="005C0EB3"/>
    <w:rsid w:val="005C1270"/>
    <w:rsid w:val="005C14F7"/>
    <w:rsid w:val="005C1647"/>
    <w:rsid w:val="005C2063"/>
    <w:rsid w:val="005C33FE"/>
    <w:rsid w:val="005C3826"/>
    <w:rsid w:val="005C3840"/>
    <w:rsid w:val="005C39D8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1637"/>
    <w:rsid w:val="005D1963"/>
    <w:rsid w:val="005D1C4B"/>
    <w:rsid w:val="005D22C5"/>
    <w:rsid w:val="005D2805"/>
    <w:rsid w:val="005D2823"/>
    <w:rsid w:val="005D2BC6"/>
    <w:rsid w:val="005D3CF7"/>
    <w:rsid w:val="005D4FE7"/>
    <w:rsid w:val="005D74B1"/>
    <w:rsid w:val="005D7E37"/>
    <w:rsid w:val="005E08B4"/>
    <w:rsid w:val="005E1997"/>
    <w:rsid w:val="005E1DB0"/>
    <w:rsid w:val="005E2F70"/>
    <w:rsid w:val="005E352A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D6E"/>
    <w:rsid w:val="005F2EB6"/>
    <w:rsid w:val="005F3240"/>
    <w:rsid w:val="005F35E9"/>
    <w:rsid w:val="005F3BA7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D19"/>
    <w:rsid w:val="00610E8D"/>
    <w:rsid w:val="00610EAF"/>
    <w:rsid w:val="00610EB0"/>
    <w:rsid w:val="0061136B"/>
    <w:rsid w:val="00611443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2238"/>
    <w:rsid w:val="0062251B"/>
    <w:rsid w:val="006225B3"/>
    <w:rsid w:val="00622B97"/>
    <w:rsid w:val="00623404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A9"/>
    <w:rsid w:val="00632FD5"/>
    <w:rsid w:val="0063305C"/>
    <w:rsid w:val="00634A1B"/>
    <w:rsid w:val="006356C6"/>
    <w:rsid w:val="00635D68"/>
    <w:rsid w:val="00636916"/>
    <w:rsid w:val="00636995"/>
    <w:rsid w:val="00636EEB"/>
    <w:rsid w:val="006431F3"/>
    <w:rsid w:val="00643FD5"/>
    <w:rsid w:val="006448B4"/>
    <w:rsid w:val="00644ED9"/>
    <w:rsid w:val="0064627B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734"/>
    <w:rsid w:val="00653FF7"/>
    <w:rsid w:val="006540CF"/>
    <w:rsid w:val="0065429D"/>
    <w:rsid w:val="00657133"/>
    <w:rsid w:val="0066043C"/>
    <w:rsid w:val="006611C4"/>
    <w:rsid w:val="00661DA3"/>
    <w:rsid w:val="00661F63"/>
    <w:rsid w:val="0066287E"/>
    <w:rsid w:val="0066304E"/>
    <w:rsid w:val="006633EB"/>
    <w:rsid w:val="00663962"/>
    <w:rsid w:val="00663E43"/>
    <w:rsid w:val="006641EF"/>
    <w:rsid w:val="006652BC"/>
    <w:rsid w:val="00665DA3"/>
    <w:rsid w:val="00666544"/>
    <w:rsid w:val="00666D21"/>
    <w:rsid w:val="00666FFE"/>
    <w:rsid w:val="00667691"/>
    <w:rsid w:val="00667F76"/>
    <w:rsid w:val="006702D7"/>
    <w:rsid w:val="00670333"/>
    <w:rsid w:val="006706FB"/>
    <w:rsid w:val="00670B43"/>
    <w:rsid w:val="00670EBF"/>
    <w:rsid w:val="0067150D"/>
    <w:rsid w:val="00672C38"/>
    <w:rsid w:val="0067344A"/>
    <w:rsid w:val="0067367F"/>
    <w:rsid w:val="00673BBC"/>
    <w:rsid w:val="006741B6"/>
    <w:rsid w:val="0067592C"/>
    <w:rsid w:val="006764B9"/>
    <w:rsid w:val="00676996"/>
    <w:rsid w:val="00676CEF"/>
    <w:rsid w:val="00677342"/>
    <w:rsid w:val="00680477"/>
    <w:rsid w:val="006812B2"/>
    <w:rsid w:val="006820A5"/>
    <w:rsid w:val="006823BE"/>
    <w:rsid w:val="006842CE"/>
    <w:rsid w:val="006850F7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9FD"/>
    <w:rsid w:val="006A0A5A"/>
    <w:rsid w:val="006A1AAC"/>
    <w:rsid w:val="006A1E47"/>
    <w:rsid w:val="006A2F18"/>
    <w:rsid w:val="006A33E9"/>
    <w:rsid w:val="006A43B2"/>
    <w:rsid w:val="006A4C48"/>
    <w:rsid w:val="006A5873"/>
    <w:rsid w:val="006A5D73"/>
    <w:rsid w:val="006A62EB"/>
    <w:rsid w:val="006A7FE2"/>
    <w:rsid w:val="006B03C6"/>
    <w:rsid w:val="006B1574"/>
    <w:rsid w:val="006B22AB"/>
    <w:rsid w:val="006B3A09"/>
    <w:rsid w:val="006B4F12"/>
    <w:rsid w:val="006B5AC1"/>
    <w:rsid w:val="006B63EE"/>
    <w:rsid w:val="006B718E"/>
    <w:rsid w:val="006B734C"/>
    <w:rsid w:val="006C02B8"/>
    <w:rsid w:val="006C069C"/>
    <w:rsid w:val="006C1E10"/>
    <w:rsid w:val="006C1E8C"/>
    <w:rsid w:val="006C23F3"/>
    <w:rsid w:val="006C338F"/>
    <w:rsid w:val="006C3690"/>
    <w:rsid w:val="006C37F9"/>
    <w:rsid w:val="006C498F"/>
    <w:rsid w:val="006C5608"/>
    <w:rsid w:val="006C5FDF"/>
    <w:rsid w:val="006C698D"/>
    <w:rsid w:val="006C71BA"/>
    <w:rsid w:val="006C7978"/>
    <w:rsid w:val="006C7C28"/>
    <w:rsid w:val="006D0D31"/>
    <w:rsid w:val="006D0ED8"/>
    <w:rsid w:val="006D1310"/>
    <w:rsid w:val="006D1839"/>
    <w:rsid w:val="006D1AEE"/>
    <w:rsid w:val="006D1B06"/>
    <w:rsid w:val="006D1C64"/>
    <w:rsid w:val="006D35F2"/>
    <w:rsid w:val="006D38D9"/>
    <w:rsid w:val="006D440F"/>
    <w:rsid w:val="006D491A"/>
    <w:rsid w:val="006D5093"/>
    <w:rsid w:val="006D5281"/>
    <w:rsid w:val="006D5F35"/>
    <w:rsid w:val="006D6632"/>
    <w:rsid w:val="006D6903"/>
    <w:rsid w:val="006D6EB3"/>
    <w:rsid w:val="006D7B78"/>
    <w:rsid w:val="006D7D02"/>
    <w:rsid w:val="006E08F1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F16"/>
    <w:rsid w:val="006F1341"/>
    <w:rsid w:val="006F4078"/>
    <w:rsid w:val="006F40A8"/>
    <w:rsid w:val="006F40FC"/>
    <w:rsid w:val="006F4247"/>
    <w:rsid w:val="006F46E0"/>
    <w:rsid w:val="006F4985"/>
    <w:rsid w:val="006F4B6B"/>
    <w:rsid w:val="006F4BEA"/>
    <w:rsid w:val="006F4DAD"/>
    <w:rsid w:val="006F5569"/>
    <w:rsid w:val="006F612F"/>
    <w:rsid w:val="006F621E"/>
    <w:rsid w:val="006F79B0"/>
    <w:rsid w:val="0070099B"/>
    <w:rsid w:val="00701F45"/>
    <w:rsid w:val="00703162"/>
    <w:rsid w:val="00704426"/>
    <w:rsid w:val="00704556"/>
    <w:rsid w:val="007054DE"/>
    <w:rsid w:val="00705659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3B97"/>
    <w:rsid w:val="0071449C"/>
    <w:rsid w:val="00714799"/>
    <w:rsid w:val="00714C73"/>
    <w:rsid w:val="00714CE2"/>
    <w:rsid w:val="00714DEA"/>
    <w:rsid w:val="007152DC"/>
    <w:rsid w:val="007156B4"/>
    <w:rsid w:val="00717A55"/>
    <w:rsid w:val="00717A77"/>
    <w:rsid w:val="00720A3B"/>
    <w:rsid w:val="00720CA1"/>
    <w:rsid w:val="00721E3B"/>
    <w:rsid w:val="0072246E"/>
    <w:rsid w:val="00723177"/>
    <w:rsid w:val="0072338A"/>
    <w:rsid w:val="00723B7D"/>
    <w:rsid w:val="00723C2C"/>
    <w:rsid w:val="007247E8"/>
    <w:rsid w:val="00724F2F"/>
    <w:rsid w:val="0072532F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62C8"/>
    <w:rsid w:val="00736508"/>
    <w:rsid w:val="00737F72"/>
    <w:rsid w:val="00740922"/>
    <w:rsid w:val="00740F0D"/>
    <w:rsid w:val="007417FA"/>
    <w:rsid w:val="00741819"/>
    <w:rsid w:val="007422C7"/>
    <w:rsid w:val="00742675"/>
    <w:rsid w:val="00742A27"/>
    <w:rsid w:val="00742D85"/>
    <w:rsid w:val="00743439"/>
    <w:rsid w:val="00744CD6"/>
    <w:rsid w:val="007450A6"/>
    <w:rsid w:val="0074571F"/>
    <w:rsid w:val="00746F1A"/>
    <w:rsid w:val="00750385"/>
    <w:rsid w:val="00750521"/>
    <w:rsid w:val="007508D3"/>
    <w:rsid w:val="00750CD7"/>
    <w:rsid w:val="0075129A"/>
    <w:rsid w:val="00752838"/>
    <w:rsid w:val="007532C1"/>
    <w:rsid w:val="007535A3"/>
    <w:rsid w:val="00753636"/>
    <w:rsid w:val="00754422"/>
    <w:rsid w:val="007549EB"/>
    <w:rsid w:val="0075546D"/>
    <w:rsid w:val="00755977"/>
    <w:rsid w:val="00755EC4"/>
    <w:rsid w:val="00756F96"/>
    <w:rsid w:val="007571E5"/>
    <w:rsid w:val="00757642"/>
    <w:rsid w:val="00757784"/>
    <w:rsid w:val="00760BF7"/>
    <w:rsid w:val="00760DC7"/>
    <w:rsid w:val="00760E6A"/>
    <w:rsid w:val="00760EFB"/>
    <w:rsid w:val="00761103"/>
    <w:rsid w:val="00763C48"/>
    <w:rsid w:val="007652BC"/>
    <w:rsid w:val="00765AE4"/>
    <w:rsid w:val="007661D0"/>
    <w:rsid w:val="00766218"/>
    <w:rsid w:val="007663FC"/>
    <w:rsid w:val="00766F9A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937"/>
    <w:rsid w:val="00776DA2"/>
    <w:rsid w:val="0077715C"/>
    <w:rsid w:val="0077725A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6306"/>
    <w:rsid w:val="0079156F"/>
    <w:rsid w:val="00791B99"/>
    <w:rsid w:val="00791E15"/>
    <w:rsid w:val="007927C0"/>
    <w:rsid w:val="007940EF"/>
    <w:rsid w:val="0079441D"/>
    <w:rsid w:val="00795160"/>
    <w:rsid w:val="007958A2"/>
    <w:rsid w:val="00796A66"/>
    <w:rsid w:val="00796D22"/>
    <w:rsid w:val="00797A80"/>
    <w:rsid w:val="007A0187"/>
    <w:rsid w:val="007A0905"/>
    <w:rsid w:val="007A1653"/>
    <w:rsid w:val="007A24CC"/>
    <w:rsid w:val="007A2766"/>
    <w:rsid w:val="007A3244"/>
    <w:rsid w:val="007A388D"/>
    <w:rsid w:val="007A4215"/>
    <w:rsid w:val="007A4568"/>
    <w:rsid w:val="007A5087"/>
    <w:rsid w:val="007A5E19"/>
    <w:rsid w:val="007A66B7"/>
    <w:rsid w:val="007A6A80"/>
    <w:rsid w:val="007A7894"/>
    <w:rsid w:val="007B0247"/>
    <w:rsid w:val="007B0B31"/>
    <w:rsid w:val="007B1635"/>
    <w:rsid w:val="007B1ADA"/>
    <w:rsid w:val="007B1C8C"/>
    <w:rsid w:val="007B20EF"/>
    <w:rsid w:val="007B26BF"/>
    <w:rsid w:val="007B31B6"/>
    <w:rsid w:val="007B3865"/>
    <w:rsid w:val="007B38D4"/>
    <w:rsid w:val="007B3ADC"/>
    <w:rsid w:val="007B3EA4"/>
    <w:rsid w:val="007B3F95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D0BC3"/>
    <w:rsid w:val="007D132A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CB1"/>
    <w:rsid w:val="007D6182"/>
    <w:rsid w:val="007D68DD"/>
    <w:rsid w:val="007D7AAC"/>
    <w:rsid w:val="007E0352"/>
    <w:rsid w:val="007E0D84"/>
    <w:rsid w:val="007E1957"/>
    <w:rsid w:val="007E1964"/>
    <w:rsid w:val="007E1ED6"/>
    <w:rsid w:val="007E23FF"/>
    <w:rsid w:val="007E3A0F"/>
    <w:rsid w:val="007E500F"/>
    <w:rsid w:val="007E565A"/>
    <w:rsid w:val="007E5E84"/>
    <w:rsid w:val="007E62C0"/>
    <w:rsid w:val="007E653B"/>
    <w:rsid w:val="007E7050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3B4"/>
    <w:rsid w:val="0081273A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B4D"/>
    <w:rsid w:val="00821E8C"/>
    <w:rsid w:val="00821F54"/>
    <w:rsid w:val="00822885"/>
    <w:rsid w:val="00823C3F"/>
    <w:rsid w:val="008246DB"/>
    <w:rsid w:val="00824999"/>
    <w:rsid w:val="0082634D"/>
    <w:rsid w:val="0082648A"/>
    <w:rsid w:val="00826640"/>
    <w:rsid w:val="0083030D"/>
    <w:rsid w:val="00830E42"/>
    <w:rsid w:val="00832BCC"/>
    <w:rsid w:val="00832F4C"/>
    <w:rsid w:val="00833167"/>
    <w:rsid w:val="00833C19"/>
    <w:rsid w:val="00834363"/>
    <w:rsid w:val="008347B7"/>
    <w:rsid w:val="0083491A"/>
    <w:rsid w:val="00834AA7"/>
    <w:rsid w:val="008353A3"/>
    <w:rsid w:val="00835B90"/>
    <w:rsid w:val="00835F65"/>
    <w:rsid w:val="008361FA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8C"/>
    <w:rsid w:val="00851F9D"/>
    <w:rsid w:val="00852844"/>
    <w:rsid w:val="0085474D"/>
    <w:rsid w:val="008563F0"/>
    <w:rsid w:val="0085642E"/>
    <w:rsid w:val="0085663E"/>
    <w:rsid w:val="00856916"/>
    <w:rsid w:val="00856971"/>
    <w:rsid w:val="00856A31"/>
    <w:rsid w:val="00857C05"/>
    <w:rsid w:val="00860AFE"/>
    <w:rsid w:val="0086128B"/>
    <w:rsid w:val="0086128E"/>
    <w:rsid w:val="0086151A"/>
    <w:rsid w:val="00861A68"/>
    <w:rsid w:val="00862235"/>
    <w:rsid w:val="0086238C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A48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608F"/>
    <w:rsid w:val="00876424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92D"/>
    <w:rsid w:val="00890F5A"/>
    <w:rsid w:val="00891769"/>
    <w:rsid w:val="00891EAE"/>
    <w:rsid w:val="008926E0"/>
    <w:rsid w:val="00892873"/>
    <w:rsid w:val="0089365D"/>
    <w:rsid w:val="008943B4"/>
    <w:rsid w:val="008945D4"/>
    <w:rsid w:val="00894CC9"/>
    <w:rsid w:val="008960B1"/>
    <w:rsid w:val="00896242"/>
    <w:rsid w:val="00896788"/>
    <w:rsid w:val="00896851"/>
    <w:rsid w:val="00896D49"/>
    <w:rsid w:val="008973C9"/>
    <w:rsid w:val="00897E0E"/>
    <w:rsid w:val="008A0199"/>
    <w:rsid w:val="008A14F5"/>
    <w:rsid w:val="008A1731"/>
    <w:rsid w:val="008A212A"/>
    <w:rsid w:val="008A21E6"/>
    <w:rsid w:val="008A2640"/>
    <w:rsid w:val="008A31DC"/>
    <w:rsid w:val="008A4284"/>
    <w:rsid w:val="008A4A84"/>
    <w:rsid w:val="008A4CE5"/>
    <w:rsid w:val="008A4E32"/>
    <w:rsid w:val="008A5688"/>
    <w:rsid w:val="008A5C47"/>
    <w:rsid w:val="008A655A"/>
    <w:rsid w:val="008A68B0"/>
    <w:rsid w:val="008A7156"/>
    <w:rsid w:val="008B0923"/>
    <w:rsid w:val="008B0C15"/>
    <w:rsid w:val="008B0CC8"/>
    <w:rsid w:val="008B1761"/>
    <w:rsid w:val="008B2452"/>
    <w:rsid w:val="008B3157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53D7"/>
    <w:rsid w:val="008C54C1"/>
    <w:rsid w:val="008C6A0A"/>
    <w:rsid w:val="008C7439"/>
    <w:rsid w:val="008C7C91"/>
    <w:rsid w:val="008D013F"/>
    <w:rsid w:val="008D014D"/>
    <w:rsid w:val="008D0438"/>
    <w:rsid w:val="008D0EBE"/>
    <w:rsid w:val="008D1D81"/>
    <w:rsid w:val="008D26AB"/>
    <w:rsid w:val="008D3268"/>
    <w:rsid w:val="008D4D0A"/>
    <w:rsid w:val="008D50C0"/>
    <w:rsid w:val="008D51FE"/>
    <w:rsid w:val="008D523B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31BB"/>
    <w:rsid w:val="008E3664"/>
    <w:rsid w:val="008E49A9"/>
    <w:rsid w:val="008E4C0F"/>
    <w:rsid w:val="008E5E96"/>
    <w:rsid w:val="008E62B1"/>
    <w:rsid w:val="008E756D"/>
    <w:rsid w:val="008E77DE"/>
    <w:rsid w:val="008E7D3C"/>
    <w:rsid w:val="008E7E88"/>
    <w:rsid w:val="008F037D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6DE1"/>
    <w:rsid w:val="008F7D44"/>
    <w:rsid w:val="00900253"/>
    <w:rsid w:val="00900BFC"/>
    <w:rsid w:val="009010A1"/>
    <w:rsid w:val="0090114E"/>
    <w:rsid w:val="00902A82"/>
    <w:rsid w:val="00904896"/>
    <w:rsid w:val="00904C8E"/>
    <w:rsid w:val="0090609C"/>
    <w:rsid w:val="009066DC"/>
    <w:rsid w:val="0090759F"/>
    <w:rsid w:val="00907D13"/>
    <w:rsid w:val="009122AC"/>
    <w:rsid w:val="00913B13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79B1"/>
    <w:rsid w:val="00927C5C"/>
    <w:rsid w:val="00927CC0"/>
    <w:rsid w:val="00931664"/>
    <w:rsid w:val="0093187F"/>
    <w:rsid w:val="00931923"/>
    <w:rsid w:val="00931996"/>
    <w:rsid w:val="0093263F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2ADE"/>
    <w:rsid w:val="009430F7"/>
    <w:rsid w:val="00943893"/>
    <w:rsid w:val="009448CD"/>
    <w:rsid w:val="00945120"/>
    <w:rsid w:val="00945FC3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94"/>
    <w:rsid w:val="00955E5E"/>
    <w:rsid w:val="00956B19"/>
    <w:rsid w:val="00957EC4"/>
    <w:rsid w:val="00957FC2"/>
    <w:rsid w:val="00960346"/>
    <w:rsid w:val="00960656"/>
    <w:rsid w:val="00961561"/>
    <w:rsid w:val="009625EC"/>
    <w:rsid w:val="009627DF"/>
    <w:rsid w:val="00963189"/>
    <w:rsid w:val="009633D2"/>
    <w:rsid w:val="0096552F"/>
    <w:rsid w:val="00965C4C"/>
    <w:rsid w:val="009666A4"/>
    <w:rsid w:val="009672FC"/>
    <w:rsid w:val="00967A2F"/>
    <w:rsid w:val="00967A3E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481"/>
    <w:rsid w:val="00974EDB"/>
    <w:rsid w:val="00975183"/>
    <w:rsid w:val="009753E7"/>
    <w:rsid w:val="009767D8"/>
    <w:rsid w:val="00977292"/>
    <w:rsid w:val="00977985"/>
    <w:rsid w:val="00977C4A"/>
    <w:rsid w:val="00981AE1"/>
    <w:rsid w:val="00982DB8"/>
    <w:rsid w:val="0098346E"/>
    <w:rsid w:val="009839B3"/>
    <w:rsid w:val="00983CBC"/>
    <w:rsid w:val="00983D32"/>
    <w:rsid w:val="00984620"/>
    <w:rsid w:val="009857F1"/>
    <w:rsid w:val="00986934"/>
    <w:rsid w:val="00986CEB"/>
    <w:rsid w:val="00986E92"/>
    <w:rsid w:val="009872A2"/>
    <w:rsid w:val="009879B0"/>
    <w:rsid w:val="00987EAE"/>
    <w:rsid w:val="009900A9"/>
    <w:rsid w:val="0099087B"/>
    <w:rsid w:val="00990A00"/>
    <w:rsid w:val="0099175E"/>
    <w:rsid w:val="0099182E"/>
    <w:rsid w:val="009918BE"/>
    <w:rsid w:val="00992CE2"/>
    <w:rsid w:val="00993172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822"/>
    <w:rsid w:val="009A2BDF"/>
    <w:rsid w:val="009A3CAE"/>
    <w:rsid w:val="009A3DC0"/>
    <w:rsid w:val="009A56BA"/>
    <w:rsid w:val="009A5861"/>
    <w:rsid w:val="009A5F43"/>
    <w:rsid w:val="009A6199"/>
    <w:rsid w:val="009A6A0F"/>
    <w:rsid w:val="009A7932"/>
    <w:rsid w:val="009B0497"/>
    <w:rsid w:val="009B0F2F"/>
    <w:rsid w:val="009B1650"/>
    <w:rsid w:val="009B1CD4"/>
    <w:rsid w:val="009B2766"/>
    <w:rsid w:val="009B37DE"/>
    <w:rsid w:val="009B449A"/>
    <w:rsid w:val="009B54DB"/>
    <w:rsid w:val="009B57CB"/>
    <w:rsid w:val="009B62CB"/>
    <w:rsid w:val="009B63AC"/>
    <w:rsid w:val="009B695E"/>
    <w:rsid w:val="009B7589"/>
    <w:rsid w:val="009B79FB"/>
    <w:rsid w:val="009B7E81"/>
    <w:rsid w:val="009B7F77"/>
    <w:rsid w:val="009C00B8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1BBE"/>
    <w:rsid w:val="009D215B"/>
    <w:rsid w:val="009D244F"/>
    <w:rsid w:val="009D3B4B"/>
    <w:rsid w:val="009D43BA"/>
    <w:rsid w:val="009D52F8"/>
    <w:rsid w:val="009D76AE"/>
    <w:rsid w:val="009D7CFD"/>
    <w:rsid w:val="009D7E06"/>
    <w:rsid w:val="009E008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7BD1"/>
    <w:rsid w:val="009F09E1"/>
    <w:rsid w:val="009F0D21"/>
    <w:rsid w:val="009F15B2"/>
    <w:rsid w:val="009F17AF"/>
    <w:rsid w:val="009F1BB5"/>
    <w:rsid w:val="009F2EB1"/>
    <w:rsid w:val="009F2FC8"/>
    <w:rsid w:val="009F3342"/>
    <w:rsid w:val="009F3427"/>
    <w:rsid w:val="009F3767"/>
    <w:rsid w:val="009F416B"/>
    <w:rsid w:val="009F4902"/>
    <w:rsid w:val="009F4A1E"/>
    <w:rsid w:val="009F5E97"/>
    <w:rsid w:val="009F60DF"/>
    <w:rsid w:val="009F62B9"/>
    <w:rsid w:val="009F64E7"/>
    <w:rsid w:val="009F6917"/>
    <w:rsid w:val="009F759F"/>
    <w:rsid w:val="009F7AFE"/>
    <w:rsid w:val="009F7EE9"/>
    <w:rsid w:val="00A00382"/>
    <w:rsid w:val="00A005C0"/>
    <w:rsid w:val="00A00669"/>
    <w:rsid w:val="00A013B7"/>
    <w:rsid w:val="00A02242"/>
    <w:rsid w:val="00A0258C"/>
    <w:rsid w:val="00A0285B"/>
    <w:rsid w:val="00A02B20"/>
    <w:rsid w:val="00A02D3E"/>
    <w:rsid w:val="00A03E4D"/>
    <w:rsid w:val="00A051BB"/>
    <w:rsid w:val="00A055BC"/>
    <w:rsid w:val="00A058FD"/>
    <w:rsid w:val="00A0596B"/>
    <w:rsid w:val="00A05DC3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6D9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77EE"/>
    <w:rsid w:val="00A3060E"/>
    <w:rsid w:val="00A320CA"/>
    <w:rsid w:val="00A3231D"/>
    <w:rsid w:val="00A32510"/>
    <w:rsid w:val="00A33411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747"/>
    <w:rsid w:val="00A50666"/>
    <w:rsid w:val="00A50E50"/>
    <w:rsid w:val="00A5145D"/>
    <w:rsid w:val="00A51826"/>
    <w:rsid w:val="00A53518"/>
    <w:rsid w:val="00A5359F"/>
    <w:rsid w:val="00A535E1"/>
    <w:rsid w:val="00A537EE"/>
    <w:rsid w:val="00A53B97"/>
    <w:rsid w:val="00A5451C"/>
    <w:rsid w:val="00A55546"/>
    <w:rsid w:val="00A55FFB"/>
    <w:rsid w:val="00A561FB"/>
    <w:rsid w:val="00A563DC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D06"/>
    <w:rsid w:val="00A65AEA"/>
    <w:rsid w:val="00A65F26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1D1C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705E"/>
    <w:rsid w:val="00A973F0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D79"/>
    <w:rsid w:val="00AB62E9"/>
    <w:rsid w:val="00AB6307"/>
    <w:rsid w:val="00AB6EA2"/>
    <w:rsid w:val="00AB76EC"/>
    <w:rsid w:val="00AC0B80"/>
    <w:rsid w:val="00AC0DF0"/>
    <w:rsid w:val="00AC1033"/>
    <w:rsid w:val="00AC1853"/>
    <w:rsid w:val="00AC1D46"/>
    <w:rsid w:val="00AC332C"/>
    <w:rsid w:val="00AC3F3E"/>
    <w:rsid w:val="00AC4E4A"/>
    <w:rsid w:val="00AC5D6C"/>
    <w:rsid w:val="00AC6691"/>
    <w:rsid w:val="00AC7AD2"/>
    <w:rsid w:val="00AC7FED"/>
    <w:rsid w:val="00AD0675"/>
    <w:rsid w:val="00AD1127"/>
    <w:rsid w:val="00AD1632"/>
    <w:rsid w:val="00AD257A"/>
    <w:rsid w:val="00AD3035"/>
    <w:rsid w:val="00AD382A"/>
    <w:rsid w:val="00AD40CE"/>
    <w:rsid w:val="00AD4947"/>
    <w:rsid w:val="00AD5BB5"/>
    <w:rsid w:val="00AD5BEF"/>
    <w:rsid w:val="00AD5DAD"/>
    <w:rsid w:val="00AD5E45"/>
    <w:rsid w:val="00AD6474"/>
    <w:rsid w:val="00AD652E"/>
    <w:rsid w:val="00AD6F43"/>
    <w:rsid w:val="00AD703F"/>
    <w:rsid w:val="00AD7922"/>
    <w:rsid w:val="00AE0BB0"/>
    <w:rsid w:val="00AE0EDC"/>
    <w:rsid w:val="00AE139F"/>
    <w:rsid w:val="00AE1F22"/>
    <w:rsid w:val="00AE2094"/>
    <w:rsid w:val="00AE248B"/>
    <w:rsid w:val="00AE384C"/>
    <w:rsid w:val="00AE3A5A"/>
    <w:rsid w:val="00AE4C01"/>
    <w:rsid w:val="00AE5205"/>
    <w:rsid w:val="00AE54D8"/>
    <w:rsid w:val="00AE65DD"/>
    <w:rsid w:val="00AE6BDB"/>
    <w:rsid w:val="00AF06C1"/>
    <w:rsid w:val="00AF1167"/>
    <w:rsid w:val="00AF1A27"/>
    <w:rsid w:val="00AF281A"/>
    <w:rsid w:val="00AF381E"/>
    <w:rsid w:val="00AF3CE1"/>
    <w:rsid w:val="00AF3DFD"/>
    <w:rsid w:val="00AF4BEC"/>
    <w:rsid w:val="00AF4C6E"/>
    <w:rsid w:val="00AF4F1E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11D8D"/>
    <w:rsid w:val="00B11FD2"/>
    <w:rsid w:val="00B13593"/>
    <w:rsid w:val="00B14DEF"/>
    <w:rsid w:val="00B15298"/>
    <w:rsid w:val="00B1600B"/>
    <w:rsid w:val="00B1634B"/>
    <w:rsid w:val="00B16E3C"/>
    <w:rsid w:val="00B179C1"/>
    <w:rsid w:val="00B209E6"/>
    <w:rsid w:val="00B22108"/>
    <w:rsid w:val="00B22AAF"/>
    <w:rsid w:val="00B22E83"/>
    <w:rsid w:val="00B23538"/>
    <w:rsid w:val="00B2381A"/>
    <w:rsid w:val="00B24D64"/>
    <w:rsid w:val="00B24FE4"/>
    <w:rsid w:val="00B251AD"/>
    <w:rsid w:val="00B25722"/>
    <w:rsid w:val="00B26707"/>
    <w:rsid w:val="00B26CD8"/>
    <w:rsid w:val="00B273E9"/>
    <w:rsid w:val="00B27D0A"/>
    <w:rsid w:val="00B315B0"/>
    <w:rsid w:val="00B329FD"/>
    <w:rsid w:val="00B3315D"/>
    <w:rsid w:val="00B335C8"/>
    <w:rsid w:val="00B343D7"/>
    <w:rsid w:val="00B34657"/>
    <w:rsid w:val="00B34834"/>
    <w:rsid w:val="00B34AEE"/>
    <w:rsid w:val="00B34B34"/>
    <w:rsid w:val="00B34C41"/>
    <w:rsid w:val="00B34DB4"/>
    <w:rsid w:val="00B35185"/>
    <w:rsid w:val="00B35691"/>
    <w:rsid w:val="00B36100"/>
    <w:rsid w:val="00B36CF3"/>
    <w:rsid w:val="00B36FCB"/>
    <w:rsid w:val="00B3728A"/>
    <w:rsid w:val="00B37352"/>
    <w:rsid w:val="00B37D73"/>
    <w:rsid w:val="00B40295"/>
    <w:rsid w:val="00B40587"/>
    <w:rsid w:val="00B40B4D"/>
    <w:rsid w:val="00B41B41"/>
    <w:rsid w:val="00B42065"/>
    <w:rsid w:val="00B42E9D"/>
    <w:rsid w:val="00B4314F"/>
    <w:rsid w:val="00B43718"/>
    <w:rsid w:val="00B44EC3"/>
    <w:rsid w:val="00B4639C"/>
    <w:rsid w:val="00B4677C"/>
    <w:rsid w:val="00B510E7"/>
    <w:rsid w:val="00B513A8"/>
    <w:rsid w:val="00B51748"/>
    <w:rsid w:val="00B5218F"/>
    <w:rsid w:val="00B52E27"/>
    <w:rsid w:val="00B53574"/>
    <w:rsid w:val="00B536B3"/>
    <w:rsid w:val="00B53D28"/>
    <w:rsid w:val="00B54793"/>
    <w:rsid w:val="00B547BB"/>
    <w:rsid w:val="00B55DA7"/>
    <w:rsid w:val="00B55FD9"/>
    <w:rsid w:val="00B560A9"/>
    <w:rsid w:val="00B56905"/>
    <w:rsid w:val="00B56C6B"/>
    <w:rsid w:val="00B56E1A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174E"/>
    <w:rsid w:val="00B72248"/>
    <w:rsid w:val="00B73990"/>
    <w:rsid w:val="00B7490F"/>
    <w:rsid w:val="00B74E05"/>
    <w:rsid w:val="00B75CEB"/>
    <w:rsid w:val="00B765A6"/>
    <w:rsid w:val="00B76927"/>
    <w:rsid w:val="00B76B02"/>
    <w:rsid w:val="00B76EB3"/>
    <w:rsid w:val="00B771B3"/>
    <w:rsid w:val="00B77427"/>
    <w:rsid w:val="00B775C7"/>
    <w:rsid w:val="00B805F3"/>
    <w:rsid w:val="00B808CB"/>
    <w:rsid w:val="00B8156C"/>
    <w:rsid w:val="00B81968"/>
    <w:rsid w:val="00B81D17"/>
    <w:rsid w:val="00B831BE"/>
    <w:rsid w:val="00B83D7E"/>
    <w:rsid w:val="00B8434D"/>
    <w:rsid w:val="00B862C2"/>
    <w:rsid w:val="00B86373"/>
    <w:rsid w:val="00B864D3"/>
    <w:rsid w:val="00B86983"/>
    <w:rsid w:val="00B87A40"/>
    <w:rsid w:val="00B87B59"/>
    <w:rsid w:val="00B9128B"/>
    <w:rsid w:val="00B9257D"/>
    <w:rsid w:val="00B93101"/>
    <w:rsid w:val="00B9361A"/>
    <w:rsid w:val="00B9392A"/>
    <w:rsid w:val="00B941F8"/>
    <w:rsid w:val="00B95170"/>
    <w:rsid w:val="00B95D7C"/>
    <w:rsid w:val="00B96F40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1F1"/>
    <w:rsid w:val="00BA592E"/>
    <w:rsid w:val="00BA5D64"/>
    <w:rsid w:val="00BA68C4"/>
    <w:rsid w:val="00BA77CE"/>
    <w:rsid w:val="00BB0150"/>
    <w:rsid w:val="00BB1272"/>
    <w:rsid w:val="00BB20B6"/>
    <w:rsid w:val="00BB5355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72CE"/>
    <w:rsid w:val="00BC7777"/>
    <w:rsid w:val="00BD0B50"/>
    <w:rsid w:val="00BD0C17"/>
    <w:rsid w:val="00BD284F"/>
    <w:rsid w:val="00BD3043"/>
    <w:rsid w:val="00BD37F7"/>
    <w:rsid w:val="00BD517D"/>
    <w:rsid w:val="00BD5B53"/>
    <w:rsid w:val="00BD6825"/>
    <w:rsid w:val="00BD6B5C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891"/>
    <w:rsid w:val="00BF0B79"/>
    <w:rsid w:val="00BF0C1B"/>
    <w:rsid w:val="00BF13AA"/>
    <w:rsid w:val="00BF2220"/>
    <w:rsid w:val="00BF22B6"/>
    <w:rsid w:val="00BF32C1"/>
    <w:rsid w:val="00BF36AC"/>
    <w:rsid w:val="00BF4059"/>
    <w:rsid w:val="00BF43C7"/>
    <w:rsid w:val="00BF45BE"/>
    <w:rsid w:val="00BF4E9D"/>
    <w:rsid w:val="00BF52B4"/>
    <w:rsid w:val="00BF52DF"/>
    <w:rsid w:val="00BF59AA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488D"/>
    <w:rsid w:val="00C04FAE"/>
    <w:rsid w:val="00C05A67"/>
    <w:rsid w:val="00C06827"/>
    <w:rsid w:val="00C074B1"/>
    <w:rsid w:val="00C10681"/>
    <w:rsid w:val="00C11815"/>
    <w:rsid w:val="00C11AE5"/>
    <w:rsid w:val="00C11C2D"/>
    <w:rsid w:val="00C11C9D"/>
    <w:rsid w:val="00C11E46"/>
    <w:rsid w:val="00C11E4C"/>
    <w:rsid w:val="00C12459"/>
    <w:rsid w:val="00C1273F"/>
    <w:rsid w:val="00C130EE"/>
    <w:rsid w:val="00C149EC"/>
    <w:rsid w:val="00C15743"/>
    <w:rsid w:val="00C1580B"/>
    <w:rsid w:val="00C15FD7"/>
    <w:rsid w:val="00C1616D"/>
    <w:rsid w:val="00C1754C"/>
    <w:rsid w:val="00C20580"/>
    <w:rsid w:val="00C215B2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66E"/>
    <w:rsid w:val="00C361E6"/>
    <w:rsid w:val="00C36376"/>
    <w:rsid w:val="00C3666F"/>
    <w:rsid w:val="00C36DCB"/>
    <w:rsid w:val="00C401BF"/>
    <w:rsid w:val="00C41914"/>
    <w:rsid w:val="00C42843"/>
    <w:rsid w:val="00C4316A"/>
    <w:rsid w:val="00C43334"/>
    <w:rsid w:val="00C446D8"/>
    <w:rsid w:val="00C4472C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36D"/>
    <w:rsid w:val="00C55706"/>
    <w:rsid w:val="00C55A13"/>
    <w:rsid w:val="00C55AFD"/>
    <w:rsid w:val="00C55F18"/>
    <w:rsid w:val="00C5671A"/>
    <w:rsid w:val="00C606D8"/>
    <w:rsid w:val="00C6077E"/>
    <w:rsid w:val="00C61967"/>
    <w:rsid w:val="00C62686"/>
    <w:rsid w:val="00C62C96"/>
    <w:rsid w:val="00C65196"/>
    <w:rsid w:val="00C657CB"/>
    <w:rsid w:val="00C67471"/>
    <w:rsid w:val="00C67540"/>
    <w:rsid w:val="00C679ED"/>
    <w:rsid w:val="00C718BE"/>
    <w:rsid w:val="00C71DCB"/>
    <w:rsid w:val="00C72172"/>
    <w:rsid w:val="00C73697"/>
    <w:rsid w:val="00C7376B"/>
    <w:rsid w:val="00C73834"/>
    <w:rsid w:val="00C739A3"/>
    <w:rsid w:val="00C73D8E"/>
    <w:rsid w:val="00C7400A"/>
    <w:rsid w:val="00C7499D"/>
    <w:rsid w:val="00C75529"/>
    <w:rsid w:val="00C75B11"/>
    <w:rsid w:val="00C76279"/>
    <w:rsid w:val="00C76974"/>
    <w:rsid w:val="00C769FC"/>
    <w:rsid w:val="00C76E6A"/>
    <w:rsid w:val="00C77009"/>
    <w:rsid w:val="00C77B89"/>
    <w:rsid w:val="00C80E19"/>
    <w:rsid w:val="00C8176B"/>
    <w:rsid w:val="00C818A2"/>
    <w:rsid w:val="00C81FAE"/>
    <w:rsid w:val="00C82479"/>
    <w:rsid w:val="00C839FA"/>
    <w:rsid w:val="00C847D6"/>
    <w:rsid w:val="00C84B4A"/>
    <w:rsid w:val="00C8589E"/>
    <w:rsid w:val="00C860D5"/>
    <w:rsid w:val="00C86FBA"/>
    <w:rsid w:val="00C90AEF"/>
    <w:rsid w:val="00C90B4B"/>
    <w:rsid w:val="00C91E90"/>
    <w:rsid w:val="00C9216F"/>
    <w:rsid w:val="00C9249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604"/>
    <w:rsid w:val="00CB0947"/>
    <w:rsid w:val="00CB0F58"/>
    <w:rsid w:val="00CB1231"/>
    <w:rsid w:val="00CB14CC"/>
    <w:rsid w:val="00CB158F"/>
    <w:rsid w:val="00CB2238"/>
    <w:rsid w:val="00CB3F4F"/>
    <w:rsid w:val="00CB4522"/>
    <w:rsid w:val="00CB49F9"/>
    <w:rsid w:val="00CB4AFE"/>
    <w:rsid w:val="00CB4D3A"/>
    <w:rsid w:val="00CB4D41"/>
    <w:rsid w:val="00CB510C"/>
    <w:rsid w:val="00CB6B68"/>
    <w:rsid w:val="00CB6EB0"/>
    <w:rsid w:val="00CC03DF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3C7"/>
    <w:rsid w:val="00CC79F8"/>
    <w:rsid w:val="00CC7C67"/>
    <w:rsid w:val="00CD10A9"/>
    <w:rsid w:val="00CD1FC7"/>
    <w:rsid w:val="00CD247D"/>
    <w:rsid w:val="00CD42BE"/>
    <w:rsid w:val="00CD489E"/>
    <w:rsid w:val="00CD4D51"/>
    <w:rsid w:val="00CD4E92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A85"/>
    <w:rsid w:val="00CE1F99"/>
    <w:rsid w:val="00CE39AA"/>
    <w:rsid w:val="00CE4491"/>
    <w:rsid w:val="00CE464B"/>
    <w:rsid w:val="00CE4804"/>
    <w:rsid w:val="00CE49CA"/>
    <w:rsid w:val="00CE4C19"/>
    <w:rsid w:val="00CE58C4"/>
    <w:rsid w:val="00CE62B7"/>
    <w:rsid w:val="00CE6DE2"/>
    <w:rsid w:val="00CE73C8"/>
    <w:rsid w:val="00CF01C4"/>
    <w:rsid w:val="00CF0DF2"/>
    <w:rsid w:val="00CF3E48"/>
    <w:rsid w:val="00CF4E2C"/>
    <w:rsid w:val="00CF4F51"/>
    <w:rsid w:val="00CF513C"/>
    <w:rsid w:val="00CF5BA2"/>
    <w:rsid w:val="00CF611F"/>
    <w:rsid w:val="00CF74D6"/>
    <w:rsid w:val="00CF7CC3"/>
    <w:rsid w:val="00D01DFF"/>
    <w:rsid w:val="00D01EFE"/>
    <w:rsid w:val="00D029D0"/>
    <w:rsid w:val="00D03296"/>
    <w:rsid w:val="00D0376E"/>
    <w:rsid w:val="00D04035"/>
    <w:rsid w:val="00D043DA"/>
    <w:rsid w:val="00D04ECF"/>
    <w:rsid w:val="00D052FF"/>
    <w:rsid w:val="00D061A1"/>
    <w:rsid w:val="00D06310"/>
    <w:rsid w:val="00D06686"/>
    <w:rsid w:val="00D10DCF"/>
    <w:rsid w:val="00D124E2"/>
    <w:rsid w:val="00D13230"/>
    <w:rsid w:val="00D13389"/>
    <w:rsid w:val="00D134BA"/>
    <w:rsid w:val="00D145B2"/>
    <w:rsid w:val="00D14B62"/>
    <w:rsid w:val="00D14E3F"/>
    <w:rsid w:val="00D15766"/>
    <w:rsid w:val="00D159C1"/>
    <w:rsid w:val="00D17AD8"/>
    <w:rsid w:val="00D21059"/>
    <w:rsid w:val="00D216AF"/>
    <w:rsid w:val="00D21F3E"/>
    <w:rsid w:val="00D22031"/>
    <w:rsid w:val="00D22A4D"/>
    <w:rsid w:val="00D22D4C"/>
    <w:rsid w:val="00D232FA"/>
    <w:rsid w:val="00D23771"/>
    <w:rsid w:val="00D23EAA"/>
    <w:rsid w:val="00D2444E"/>
    <w:rsid w:val="00D25AE4"/>
    <w:rsid w:val="00D26A54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54BD"/>
    <w:rsid w:val="00D35CC5"/>
    <w:rsid w:val="00D35D98"/>
    <w:rsid w:val="00D36057"/>
    <w:rsid w:val="00D36876"/>
    <w:rsid w:val="00D37447"/>
    <w:rsid w:val="00D408AF"/>
    <w:rsid w:val="00D41F25"/>
    <w:rsid w:val="00D42224"/>
    <w:rsid w:val="00D43A3A"/>
    <w:rsid w:val="00D446EB"/>
    <w:rsid w:val="00D44D86"/>
    <w:rsid w:val="00D45294"/>
    <w:rsid w:val="00D458F2"/>
    <w:rsid w:val="00D47FB4"/>
    <w:rsid w:val="00D509DE"/>
    <w:rsid w:val="00D50E0C"/>
    <w:rsid w:val="00D5138A"/>
    <w:rsid w:val="00D51FF7"/>
    <w:rsid w:val="00D5208F"/>
    <w:rsid w:val="00D53443"/>
    <w:rsid w:val="00D53E77"/>
    <w:rsid w:val="00D53FAD"/>
    <w:rsid w:val="00D5449F"/>
    <w:rsid w:val="00D548EB"/>
    <w:rsid w:val="00D55852"/>
    <w:rsid w:val="00D55C26"/>
    <w:rsid w:val="00D55DDB"/>
    <w:rsid w:val="00D57487"/>
    <w:rsid w:val="00D576D8"/>
    <w:rsid w:val="00D57712"/>
    <w:rsid w:val="00D57BC0"/>
    <w:rsid w:val="00D60B89"/>
    <w:rsid w:val="00D60BCA"/>
    <w:rsid w:val="00D60EFA"/>
    <w:rsid w:val="00D61402"/>
    <w:rsid w:val="00D62682"/>
    <w:rsid w:val="00D62AC7"/>
    <w:rsid w:val="00D63588"/>
    <w:rsid w:val="00D637BD"/>
    <w:rsid w:val="00D63A6E"/>
    <w:rsid w:val="00D640F4"/>
    <w:rsid w:val="00D64314"/>
    <w:rsid w:val="00D6458F"/>
    <w:rsid w:val="00D647F8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FC"/>
    <w:rsid w:val="00D72D6A"/>
    <w:rsid w:val="00D767C5"/>
    <w:rsid w:val="00D77B44"/>
    <w:rsid w:val="00D80359"/>
    <w:rsid w:val="00D808C2"/>
    <w:rsid w:val="00D81024"/>
    <w:rsid w:val="00D81D82"/>
    <w:rsid w:val="00D81D8D"/>
    <w:rsid w:val="00D8227C"/>
    <w:rsid w:val="00D8313D"/>
    <w:rsid w:val="00D83465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41AB"/>
    <w:rsid w:val="00D94206"/>
    <w:rsid w:val="00D954F5"/>
    <w:rsid w:val="00D9581D"/>
    <w:rsid w:val="00D96577"/>
    <w:rsid w:val="00D96807"/>
    <w:rsid w:val="00D97E0F"/>
    <w:rsid w:val="00DA072B"/>
    <w:rsid w:val="00DA0795"/>
    <w:rsid w:val="00DA0F58"/>
    <w:rsid w:val="00DA1B03"/>
    <w:rsid w:val="00DA1B87"/>
    <w:rsid w:val="00DA1BA6"/>
    <w:rsid w:val="00DA31FD"/>
    <w:rsid w:val="00DA36FB"/>
    <w:rsid w:val="00DA423F"/>
    <w:rsid w:val="00DA494E"/>
    <w:rsid w:val="00DA4C15"/>
    <w:rsid w:val="00DA5966"/>
    <w:rsid w:val="00DA5CD4"/>
    <w:rsid w:val="00DA5E38"/>
    <w:rsid w:val="00DA6D42"/>
    <w:rsid w:val="00DA6EA2"/>
    <w:rsid w:val="00DA7476"/>
    <w:rsid w:val="00DB0719"/>
    <w:rsid w:val="00DB0AE3"/>
    <w:rsid w:val="00DB0C15"/>
    <w:rsid w:val="00DB118B"/>
    <w:rsid w:val="00DB25D1"/>
    <w:rsid w:val="00DB27B9"/>
    <w:rsid w:val="00DB3133"/>
    <w:rsid w:val="00DB336B"/>
    <w:rsid w:val="00DB37B1"/>
    <w:rsid w:val="00DB4445"/>
    <w:rsid w:val="00DB5D6B"/>
    <w:rsid w:val="00DB5EB1"/>
    <w:rsid w:val="00DB6581"/>
    <w:rsid w:val="00DB7866"/>
    <w:rsid w:val="00DC0966"/>
    <w:rsid w:val="00DC0A82"/>
    <w:rsid w:val="00DC11C3"/>
    <w:rsid w:val="00DC25A8"/>
    <w:rsid w:val="00DC2BAF"/>
    <w:rsid w:val="00DC348B"/>
    <w:rsid w:val="00DC34F5"/>
    <w:rsid w:val="00DC5AD6"/>
    <w:rsid w:val="00DC6250"/>
    <w:rsid w:val="00DD0563"/>
    <w:rsid w:val="00DD08D5"/>
    <w:rsid w:val="00DD097F"/>
    <w:rsid w:val="00DD0A6B"/>
    <w:rsid w:val="00DD13F1"/>
    <w:rsid w:val="00DD1ACB"/>
    <w:rsid w:val="00DD2435"/>
    <w:rsid w:val="00DD3CBA"/>
    <w:rsid w:val="00DD4453"/>
    <w:rsid w:val="00DD46B4"/>
    <w:rsid w:val="00DD4EB9"/>
    <w:rsid w:val="00DD70C8"/>
    <w:rsid w:val="00DD7BB7"/>
    <w:rsid w:val="00DE07BB"/>
    <w:rsid w:val="00DE0AEB"/>
    <w:rsid w:val="00DE0B52"/>
    <w:rsid w:val="00DE1DB7"/>
    <w:rsid w:val="00DE1DF1"/>
    <w:rsid w:val="00DE32B1"/>
    <w:rsid w:val="00DE3354"/>
    <w:rsid w:val="00DE3662"/>
    <w:rsid w:val="00DE3C53"/>
    <w:rsid w:val="00DE4833"/>
    <w:rsid w:val="00DE4A4F"/>
    <w:rsid w:val="00DE5590"/>
    <w:rsid w:val="00DE57C7"/>
    <w:rsid w:val="00DE5DFB"/>
    <w:rsid w:val="00DE5E2C"/>
    <w:rsid w:val="00DE669A"/>
    <w:rsid w:val="00DE7141"/>
    <w:rsid w:val="00DE73E0"/>
    <w:rsid w:val="00DE75A5"/>
    <w:rsid w:val="00DE7978"/>
    <w:rsid w:val="00DF0CE3"/>
    <w:rsid w:val="00DF0E74"/>
    <w:rsid w:val="00DF1A94"/>
    <w:rsid w:val="00DF1CD5"/>
    <w:rsid w:val="00DF1E76"/>
    <w:rsid w:val="00DF23D7"/>
    <w:rsid w:val="00DF268E"/>
    <w:rsid w:val="00DF27F4"/>
    <w:rsid w:val="00DF3074"/>
    <w:rsid w:val="00DF4C4B"/>
    <w:rsid w:val="00DF4E6C"/>
    <w:rsid w:val="00DF68FE"/>
    <w:rsid w:val="00DF690E"/>
    <w:rsid w:val="00DF772C"/>
    <w:rsid w:val="00DF7B53"/>
    <w:rsid w:val="00DF7D9A"/>
    <w:rsid w:val="00E00299"/>
    <w:rsid w:val="00E025D9"/>
    <w:rsid w:val="00E03120"/>
    <w:rsid w:val="00E033BC"/>
    <w:rsid w:val="00E04313"/>
    <w:rsid w:val="00E047F8"/>
    <w:rsid w:val="00E04FE4"/>
    <w:rsid w:val="00E051E0"/>
    <w:rsid w:val="00E0563F"/>
    <w:rsid w:val="00E05716"/>
    <w:rsid w:val="00E06067"/>
    <w:rsid w:val="00E06597"/>
    <w:rsid w:val="00E06D8F"/>
    <w:rsid w:val="00E07665"/>
    <w:rsid w:val="00E07B47"/>
    <w:rsid w:val="00E103D0"/>
    <w:rsid w:val="00E105A6"/>
    <w:rsid w:val="00E1068E"/>
    <w:rsid w:val="00E10838"/>
    <w:rsid w:val="00E113A7"/>
    <w:rsid w:val="00E11988"/>
    <w:rsid w:val="00E11ADF"/>
    <w:rsid w:val="00E12187"/>
    <w:rsid w:val="00E123AB"/>
    <w:rsid w:val="00E12463"/>
    <w:rsid w:val="00E127DC"/>
    <w:rsid w:val="00E12CD5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C29"/>
    <w:rsid w:val="00E16C87"/>
    <w:rsid w:val="00E16FE0"/>
    <w:rsid w:val="00E17960"/>
    <w:rsid w:val="00E17F83"/>
    <w:rsid w:val="00E20271"/>
    <w:rsid w:val="00E20AB6"/>
    <w:rsid w:val="00E20E30"/>
    <w:rsid w:val="00E212B3"/>
    <w:rsid w:val="00E214D4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D37"/>
    <w:rsid w:val="00E31948"/>
    <w:rsid w:val="00E31D1A"/>
    <w:rsid w:val="00E31ECF"/>
    <w:rsid w:val="00E32CEF"/>
    <w:rsid w:val="00E33E1A"/>
    <w:rsid w:val="00E341E6"/>
    <w:rsid w:val="00E34420"/>
    <w:rsid w:val="00E34EDF"/>
    <w:rsid w:val="00E3538B"/>
    <w:rsid w:val="00E35FDD"/>
    <w:rsid w:val="00E377A3"/>
    <w:rsid w:val="00E3789A"/>
    <w:rsid w:val="00E40A75"/>
    <w:rsid w:val="00E40B89"/>
    <w:rsid w:val="00E410EA"/>
    <w:rsid w:val="00E414D1"/>
    <w:rsid w:val="00E416FF"/>
    <w:rsid w:val="00E4268B"/>
    <w:rsid w:val="00E42A3D"/>
    <w:rsid w:val="00E4320A"/>
    <w:rsid w:val="00E43332"/>
    <w:rsid w:val="00E43C7E"/>
    <w:rsid w:val="00E444A2"/>
    <w:rsid w:val="00E4636F"/>
    <w:rsid w:val="00E4658F"/>
    <w:rsid w:val="00E4753B"/>
    <w:rsid w:val="00E478CB"/>
    <w:rsid w:val="00E47C85"/>
    <w:rsid w:val="00E47E9F"/>
    <w:rsid w:val="00E5000A"/>
    <w:rsid w:val="00E51276"/>
    <w:rsid w:val="00E518CD"/>
    <w:rsid w:val="00E52126"/>
    <w:rsid w:val="00E52869"/>
    <w:rsid w:val="00E52A21"/>
    <w:rsid w:val="00E53356"/>
    <w:rsid w:val="00E53BC5"/>
    <w:rsid w:val="00E543B5"/>
    <w:rsid w:val="00E56FA8"/>
    <w:rsid w:val="00E57600"/>
    <w:rsid w:val="00E57A90"/>
    <w:rsid w:val="00E60044"/>
    <w:rsid w:val="00E60516"/>
    <w:rsid w:val="00E6064F"/>
    <w:rsid w:val="00E61027"/>
    <w:rsid w:val="00E611A6"/>
    <w:rsid w:val="00E614AB"/>
    <w:rsid w:val="00E616E0"/>
    <w:rsid w:val="00E61AB2"/>
    <w:rsid w:val="00E6202C"/>
    <w:rsid w:val="00E62642"/>
    <w:rsid w:val="00E63567"/>
    <w:rsid w:val="00E64CBD"/>
    <w:rsid w:val="00E65ED2"/>
    <w:rsid w:val="00E65F66"/>
    <w:rsid w:val="00E66C70"/>
    <w:rsid w:val="00E673EC"/>
    <w:rsid w:val="00E67C81"/>
    <w:rsid w:val="00E67F24"/>
    <w:rsid w:val="00E7041D"/>
    <w:rsid w:val="00E70935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1C6C"/>
    <w:rsid w:val="00E927CE"/>
    <w:rsid w:val="00E92D0E"/>
    <w:rsid w:val="00E931B7"/>
    <w:rsid w:val="00E93DBD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B05DE"/>
    <w:rsid w:val="00EB213E"/>
    <w:rsid w:val="00EB218A"/>
    <w:rsid w:val="00EB2216"/>
    <w:rsid w:val="00EB2FF1"/>
    <w:rsid w:val="00EB36A6"/>
    <w:rsid w:val="00EB485A"/>
    <w:rsid w:val="00EB4E49"/>
    <w:rsid w:val="00EB6767"/>
    <w:rsid w:val="00EB70B2"/>
    <w:rsid w:val="00EB79BA"/>
    <w:rsid w:val="00EB7A17"/>
    <w:rsid w:val="00EB7BAF"/>
    <w:rsid w:val="00EB7EC3"/>
    <w:rsid w:val="00EC05BF"/>
    <w:rsid w:val="00EC094A"/>
    <w:rsid w:val="00EC0B28"/>
    <w:rsid w:val="00EC0C88"/>
    <w:rsid w:val="00EC14D6"/>
    <w:rsid w:val="00EC1B01"/>
    <w:rsid w:val="00EC2133"/>
    <w:rsid w:val="00EC34EB"/>
    <w:rsid w:val="00EC3812"/>
    <w:rsid w:val="00EC3E67"/>
    <w:rsid w:val="00EC49C6"/>
    <w:rsid w:val="00EC4D41"/>
    <w:rsid w:val="00EC5495"/>
    <w:rsid w:val="00EC77D5"/>
    <w:rsid w:val="00ED2B48"/>
    <w:rsid w:val="00ED422F"/>
    <w:rsid w:val="00ED5E90"/>
    <w:rsid w:val="00ED6CF3"/>
    <w:rsid w:val="00ED7BC5"/>
    <w:rsid w:val="00EE04EA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2B0"/>
    <w:rsid w:val="00EE6AE5"/>
    <w:rsid w:val="00EE6D0E"/>
    <w:rsid w:val="00EE7C47"/>
    <w:rsid w:val="00EF0622"/>
    <w:rsid w:val="00EF0CFF"/>
    <w:rsid w:val="00EF1143"/>
    <w:rsid w:val="00EF1A3B"/>
    <w:rsid w:val="00EF2CCD"/>
    <w:rsid w:val="00EF3172"/>
    <w:rsid w:val="00EF3354"/>
    <w:rsid w:val="00EF34F4"/>
    <w:rsid w:val="00EF362B"/>
    <w:rsid w:val="00EF3B7C"/>
    <w:rsid w:val="00EF4C1D"/>
    <w:rsid w:val="00EF56EC"/>
    <w:rsid w:val="00EF5793"/>
    <w:rsid w:val="00EF5F77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2A1"/>
    <w:rsid w:val="00F037A6"/>
    <w:rsid w:val="00F04145"/>
    <w:rsid w:val="00F04E58"/>
    <w:rsid w:val="00F04FE6"/>
    <w:rsid w:val="00F05338"/>
    <w:rsid w:val="00F0555E"/>
    <w:rsid w:val="00F05DDA"/>
    <w:rsid w:val="00F068F4"/>
    <w:rsid w:val="00F06AB2"/>
    <w:rsid w:val="00F06B2D"/>
    <w:rsid w:val="00F06FF4"/>
    <w:rsid w:val="00F075DE"/>
    <w:rsid w:val="00F1065F"/>
    <w:rsid w:val="00F10E04"/>
    <w:rsid w:val="00F126A2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1EAD"/>
    <w:rsid w:val="00F2346B"/>
    <w:rsid w:val="00F23CFF"/>
    <w:rsid w:val="00F23F8D"/>
    <w:rsid w:val="00F241A5"/>
    <w:rsid w:val="00F24F51"/>
    <w:rsid w:val="00F259E3"/>
    <w:rsid w:val="00F25D39"/>
    <w:rsid w:val="00F2680C"/>
    <w:rsid w:val="00F26C60"/>
    <w:rsid w:val="00F26CE2"/>
    <w:rsid w:val="00F27006"/>
    <w:rsid w:val="00F2721A"/>
    <w:rsid w:val="00F272F9"/>
    <w:rsid w:val="00F31695"/>
    <w:rsid w:val="00F32013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F0C"/>
    <w:rsid w:val="00F43444"/>
    <w:rsid w:val="00F434B4"/>
    <w:rsid w:val="00F4403A"/>
    <w:rsid w:val="00F44297"/>
    <w:rsid w:val="00F46423"/>
    <w:rsid w:val="00F46769"/>
    <w:rsid w:val="00F46B26"/>
    <w:rsid w:val="00F46D21"/>
    <w:rsid w:val="00F46DB5"/>
    <w:rsid w:val="00F473FF"/>
    <w:rsid w:val="00F47737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4C4"/>
    <w:rsid w:val="00F5389B"/>
    <w:rsid w:val="00F54496"/>
    <w:rsid w:val="00F55451"/>
    <w:rsid w:val="00F557B0"/>
    <w:rsid w:val="00F563B4"/>
    <w:rsid w:val="00F564F9"/>
    <w:rsid w:val="00F5686B"/>
    <w:rsid w:val="00F56E6D"/>
    <w:rsid w:val="00F5785B"/>
    <w:rsid w:val="00F60065"/>
    <w:rsid w:val="00F61F65"/>
    <w:rsid w:val="00F62428"/>
    <w:rsid w:val="00F6281A"/>
    <w:rsid w:val="00F6326F"/>
    <w:rsid w:val="00F646DB"/>
    <w:rsid w:val="00F64917"/>
    <w:rsid w:val="00F6504E"/>
    <w:rsid w:val="00F65642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572"/>
    <w:rsid w:val="00F70B7D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48D"/>
    <w:rsid w:val="00F803F6"/>
    <w:rsid w:val="00F815D4"/>
    <w:rsid w:val="00F817A3"/>
    <w:rsid w:val="00F819C1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F62"/>
    <w:rsid w:val="00F926D8"/>
    <w:rsid w:val="00F92C13"/>
    <w:rsid w:val="00F92C62"/>
    <w:rsid w:val="00F92D2E"/>
    <w:rsid w:val="00F93F81"/>
    <w:rsid w:val="00F944FC"/>
    <w:rsid w:val="00F948D5"/>
    <w:rsid w:val="00F963CA"/>
    <w:rsid w:val="00F9689E"/>
    <w:rsid w:val="00F97452"/>
    <w:rsid w:val="00F97894"/>
    <w:rsid w:val="00FA0723"/>
    <w:rsid w:val="00FA0764"/>
    <w:rsid w:val="00FA1695"/>
    <w:rsid w:val="00FA1857"/>
    <w:rsid w:val="00FA1C4D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B0A"/>
    <w:rsid w:val="00FB1944"/>
    <w:rsid w:val="00FB1F4D"/>
    <w:rsid w:val="00FB217C"/>
    <w:rsid w:val="00FB2837"/>
    <w:rsid w:val="00FB2EF2"/>
    <w:rsid w:val="00FB3B43"/>
    <w:rsid w:val="00FB430F"/>
    <w:rsid w:val="00FB5134"/>
    <w:rsid w:val="00FB5423"/>
    <w:rsid w:val="00FB56B4"/>
    <w:rsid w:val="00FB6368"/>
    <w:rsid w:val="00FB7C82"/>
    <w:rsid w:val="00FC054E"/>
    <w:rsid w:val="00FC122B"/>
    <w:rsid w:val="00FC25EC"/>
    <w:rsid w:val="00FC28A7"/>
    <w:rsid w:val="00FC30B5"/>
    <w:rsid w:val="00FC30FB"/>
    <w:rsid w:val="00FC39D5"/>
    <w:rsid w:val="00FC4B92"/>
    <w:rsid w:val="00FC4D66"/>
    <w:rsid w:val="00FC4EAF"/>
    <w:rsid w:val="00FC5047"/>
    <w:rsid w:val="00FC5724"/>
    <w:rsid w:val="00FC58A8"/>
    <w:rsid w:val="00FC5B7C"/>
    <w:rsid w:val="00FC71E3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445B"/>
    <w:rsid w:val="00FD4F47"/>
    <w:rsid w:val="00FD57AC"/>
    <w:rsid w:val="00FD5A3C"/>
    <w:rsid w:val="00FD5B90"/>
    <w:rsid w:val="00FD5FCA"/>
    <w:rsid w:val="00FD62DD"/>
    <w:rsid w:val="00FD662A"/>
    <w:rsid w:val="00FD72CB"/>
    <w:rsid w:val="00FD74A6"/>
    <w:rsid w:val="00FE0857"/>
    <w:rsid w:val="00FE1829"/>
    <w:rsid w:val="00FE1D9B"/>
    <w:rsid w:val="00FE2D81"/>
    <w:rsid w:val="00FE3BD6"/>
    <w:rsid w:val="00FE4503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6240BA29-6575-42C9-B91F-900CFBC2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6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32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5NUHHDQN7SK2-1476151046-499934</_dlc_DocId>
    <_dlc_DocIdUrl xmlns="f166a696-7b5b-4ccd-9f0c-ffde0cceec81">
      <Url>https://ericsson.sharepoint.com/sites/star/_layouts/15/DocIdRedir.aspx?ID=5NUHHDQN7SK2-1476151046-499934</Url>
      <Description>5NUHHDQN7SK2-1476151046-499934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2869</TotalTime>
  <Pages>3</Pages>
  <Words>1337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1554</cp:revision>
  <dcterms:created xsi:type="dcterms:W3CDTF">2020-10-23T00:51:00Z</dcterms:created>
  <dcterms:modified xsi:type="dcterms:W3CDTF">2021-05-06T11:14:00Z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5f4914cf-2253-4351-8da1-9a24561521d5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